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AAD7" w14:textId="77777777" w:rsidR="00D54482" w:rsidRPr="00B031D0" w:rsidRDefault="00D54482" w:rsidP="00D5448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</w:pPr>
      <w:r w:rsidRPr="00B031D0"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  <w:t>ZÁSADY ZPRACOVÁNÍ OSOBNÍCH ÚDAJŮ</w:t>
      </w:r>
    </w:p>
    <w:p w14:paraId="22BFE7F4" w14:textId="77777777" w:rsidR="00D54482" w:rsidRPr="00B031D0" w:rsidRDefault="00D54482" w:rsidP="00D5448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lang w:val="cs-CZ" w:bidi="cs-CZ"/>
        </w:rPr>
      </w:pPr>
    </w:p>
    <w:p w14:paraId="37323A35" w14:textId="77777777" w:rsidR="00FB5272" w:rsidRPr="00B031D0" w:rsidRDefault="00FB5272" w:rsidP="00FB5272">
      <w:pPr>
        <w:jc w:val="center"/>
        <w:rPr>
          <w:rFonts w:asciiTheme="minorHAnsi" w:eastAsiaTheme="majorEastAsia" w:hAnsiTheme="minorHAnsi" w:cstheme="minorHAnsi"/>
          <w:b/>
          <w:sz w:val="28"/>
          <w:szCs w:val="28"/>
          <w:u w:val="single"/>
          <w:lang w:val="cs-CZ" w:bidi="cs-CZ"/>
        </w:rPr>
      </w:pPr>
      <w:r w:rsidRPr="00B031D0">
        <w:rPr>
          <w:rFonts w:asciiTheme="minorHAnsi" w:eastAsiaTheme="majorEastAsia" w:hAnsiTheme="minorHAnsi" w:cstheme="minorHAnsi"/>
          <w:b/>
          <w:sz w:val="28"/>
          <w:szCs w:val="28"/>
          <w:u w:val="single"/>
          <w:lang w:val="cs-CZ" w:bidi="cs-CZ"/>
        </w:rPr>
        <w:t xml:space="preserve">INFORMACE PRO </w:t>
      </w:r>
      <w:r w:rsidR="0042468C" w:rsidRPr="00B031D0">
        <w:rPr>
          <w:rFonts w:asciiTheme="minorHAnsi" w:eastAsiaTheme="majorEastAsia" w:hAnsiTheme="minorHAnsi" w:cstheme="minorHAnsi"/>
          <w:b/>
          <w:sz w:val="28"/>
          <w:szCs w:val="28"/>
          <w:u w:val="single"/>
          <w:lang w:val="cs-CZ" w:bidi="cs-CZ"/>
        </w:rPr>
        <w:t>ZÁKONNÉ ZÁSTUPCE</w:t>
      </w:r>
    </w:p>
    <w:p w14:paraId="1CEFD06F" w14:textId="77777777" w:rsidR="00B006E4" w:rsidRPr="00B031D0" w:rsidRDefault="00B006E4" w:rsidP="008A1C87">
      <w:pPr>
        <w:pStyle w:val="Nadpisobsahu"/>
        <w:spacing w:line="240" w:lineRule="auto"/>
        <w:rPr>
          <w:rFonts w:asciiTheme="minorHAnsi" w:eastAsia="Times New Roman" w:hAnsiTheme="minorHAnsi" w:cstheme="minorHAnsi"/>
          <w:color w:val="auto"/>
          <w:sz w:val="21"/>
          <w:lang w:val="cs-CZ"/>
        </w:rPr>
      </w:pPr>
    </w:p>
    <w:p w14:paraId="371BE93F" w14:textId="77777777" w:rsidR="00AB63E0" w:rsidRPr="00B031D0" w:rsidRDefault="00AB63E0" w:rsidP="00AB63E0">
      <w:pPr>
        <w:rPr>
          <w:rFonts w:asciiTheme="minorHAnsi" w:hAnsiTheme="minorHAnsi" w:cstheme="minorHAnsi"/>
          <w:b/>
          <w:bCs/>
          <w:caps/>
          <w:color w:val="0070C0"/>
          <w:sz w:val="21"/>
          <w:szCs w:val="21"/>
          <w:u w:val="single"/>
          <w:lang w:val="cs-CZ"/>
        </w:rPr>
      </w:pPr>
      <w:r w:rsidRPr="00B031D0">
        <w:rPr>
          <w:rFonts w:asciiTheme="minorHAnsi" w:hAnsiTheme="minorHAnsi" w:cstheme="minorHAnsi"/>
          <w:b/>
          <w:bCs/>
          <w:caps/>
          <w:color w:val="0070C0"/>
          <w:sz w:val="21"/>
          <w:szCs w:val="21"/>
          <w:u w:val="single"/>
          <w:lang w:val="cs-CZ"/>
        </w:rPr>
        <w:t xml:space="preserve">Úvodní informace </w:t>
      </w:r>
    </w:p>
    <w:p w14:paraId="44CFF532" w14:textId="77777777" w:rsidR="00AB63E0" w:rsidRPr="00B031D0" w:rsidRDefault="00AB63E0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</w:p>
    <w:p w14:paraId="78FE5ACC" w14:textId="77777777" w:rsidR="00B006E4" w:rsidRPr="00B031D0" w:rsidRDefault="00B006E4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Vážení</w:t>
      </w:r>
      <w:r w:rsidR="00625ADA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>zákonní zástupci dětí, rodiče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, </w:t>
      </w:r>
    </w:p>
    <w:p w14:paraId="50EE49EE" w14:textId="77777777" w:rsidR="00B006E4" w:rsidRPr="00B031D0" w:rsidRDefault="008A6DC9" w:rsidP="008A1C87">
      <w:p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tyto zásady</w:t>
      </w:r>
      <w:r w:rsidR="00B006E4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>mají</w:t>
      </w:r>
      <w:r w:rsidR="00B006E4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za cíl</w:t>
      </w:r>
      <w:r w:rsidR="00B338E3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informovat Vás, jakým způsobem </w:t>
      </w:r>
      <w:r w:rsidR="00B338E3" w:rsidRPr="00B031D0">
        <w:rPr>
          <w:rFonts w:asciiTheme="minorHAnsi" w:hAnsiTheme="minorHAnsi" w:cstheme="minorHAnsi"/>
          <w:b/>
          <w:sz w:val="24"/>
          <w:szCs w:val="24"/>
          <w:lang w:val="cs-CZ"/>
        </w:rPr>
        <w:t>Základní škola, Praha 8, Na Šutce 28</w:t>
      </w:r>
      <w:r w:rsidR="00EB4B57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(dále jen „</w:t>
      </w:r>
      <w:r w:rsidR="00130744" w:rsidRPr="00B031D0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Škola</w:t>
      </w:r>
      <w:r w:rsidR="00B006E4" w:rsidRPr="00B031D0">
        <w:rPr>
          <w:rFonts w:asciiTheme="minorHAnsi" w:hAnsiTheme="minorHAnsi" w:cstheme="minorHAnsi"/>
          <w:sz w:val="24"/>
          <w:szCs w:val="24"/>
          <w:lang w:val="cs-CZ"/>
        </w:rPr>
        <w:t>“) shromažďuje, zpracovává, používá a předává osobní údaje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žáků Školy a jejich zákonných zástupců</w:t>
      </w:r>
      <w:r w:rsidR="005E1D0F" w:rsidRPr="00B031D0">
        <w:rPr>
          <w:rFonts w:asciiTheme="minorHAnsi" w:hAnsiTheme="minorHAnsi" w:cstheme="minorHAnsi"/>
          <w:sz w:val="24"/>
          <w:szCs w:val="24"/>
          <w:lang w:val="cs-CZ"/>
        </w:rPr>
        <w:t>, příp. jiných osob zákonnými zástupci určených</w:t>
      </w:r>
      <w:r w:rsidR="00B006E4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(společně dále „</w:t>
      </w:r>
      <w:r w:rsidR="00B006E4" w:rsidRPr="00B031D0">
        <w:rPr>
          <w:rFonts w:asciiTheme="minorHAnsi" w:hAnsiTheme="minorHAnsi" w:cstheme="minorHAnsi"/>
          <w:b/>
          <w:sz w:val="24"/>
          <w:szCs w:val="24"/>
          <w:lang w:val="cs-CZ"/>
        </w:rPr>
        <w:t>zpracování osobních údajů</w:t>
      </w:r>
      <w:r w:rsidR="00B006E4" w:rsidRPr="00B031D0">
        <w:rPr>
          <w:rFonts w:asciiTheme="minorHAnsi" w:hAnsiTheme="minorHAnsi" w:cstheme="minorHAnsi"/>
          <w:sz w:val="24"/>
          <w:szCs w:val="24"/>
          <w:lang w:val="cs-CZ"/>
        </w:rPr>
        <w:t>“).</w:t>
      </w:r>
    </w:p>
    <w:p w14:paraId="6097192F" w14:textId="77777777" w:rsidR="00456C8B" w:rsidRPr="00B031D0" w:rsidRDefault="008A6DC9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Osobními údaji se rozumí informace týkající se určité </w:t>
      </w:r>
      <w:r w:rsidR="00EB4B57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fyzické 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osoby, kterou lze na základě této informace, případně ve spojení s dalšími informacemi, identifikovat. </w:t>
      </w:r>
    </w:p>
    <w:p w14:paraId="1FAE053B" w14:textId="77777777" w:rsidR="00456C8B" w:rsidRPr="00B031D0" w:rsidRDefault="00456C8B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720B6426" w14:textId="77777777" w:rsidR="00FB5272" w:rsidRPr="00B031D0" w:rsidRDefault="00FB5272" w:rsidP="00FB5272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Nejběžnějšími příklady osobních údajů, které </w:t>
      </w:r>
      <w:r w:rsidR="00130744" w:rsidRPr="00B031D0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>v</w:t>
      </w:r>
      <w:r w:rsidR="00130744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rám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>ci</w:t>
      </w:r>
      <w:r w:rsidR="00130744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své hlavní náplně, tj. </w:t>
      </w:r>
      <w:r w:rsidR="00E215F5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poskytování </w:t>
      </w:r>
      <w:r w:rsidR="00B338E3" w:rsidRPr="00B031D0">
        <w:rPr>
          <w:rFonts w:asciiTheme="minorHAnsi" w:hAnsiTheme="minorHAnsi" w:cstheme="minorHAnsi"/>
          <w:sz w:val="24"/>
          <w:szCs w:val="24"/>
          <w:lang w:val="cs-CZ"/>
        </w:rPr>
        <w:t>školního</w:t>
      </w:r>
      <w:r w:rsidR="00E215F5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vzdělání</w:t>
      </w:r>
      <w:r w:rsidR="00130744" w:rsidRPr="00B031D0">
        <w:rPr>
          <w:rFonts w:asciiTheme="minorHAnsi" w:hAnsiTheme="minorHAnsi" w:cstheme="minorHAnsi"/>
          <w:sz w:val="24"/>
          <w:szCs w:val="24"/>
          <w:lang w:val="cs-CZ"/>
        </w:rPr>
        <w:t>,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zpracovává, jsou identifikační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a kontaktní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údaje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žáků a jejich zákonných zástupců (zejména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jméno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>, příjmení, datum narození, bydliště, tel. a e-mail zákonných zástupců) a dále údaje o žácích spojené s</w:t>
      </w:r>
      <w:r w:rsidR="00BA04F7" w:rsidRPr="00B031D0">
        <w:rPr>
          <w:rFonts w:asciiTheme="minorHAnsi" w:hAnsiTheme="minorHAnsi" w:cstheme="minorHAnsi"/>
          <w:sz w:val="24"/>
          <w:szCs w:val="24"/>
          <w:lang w:val="cs-CZ"/>
        </w:rPr>
        <w:t> 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>jejich</w:t>
      </w:r>
      <w:r w:rsidR="00BA04F7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docházkou, hodnocením a </w:t>
      </w:r>
      <w:r w:rsidR="00B338E3" w:rsidRPr="00B031D0">
        <w:rPr>
          <w:rFonts w:asciiTheme="minorHAnsi" w:hAnsiTheme="minorHAnsi" w:cstheme="minorHAnsi"/>
          <w:sz w:val="24"/>
          <w:szCs w:val="24"/>
          <w:lang w:val="cs-CZ"/>
        </w:rPr>
        <w:t>školním</w:t>
      </w:r>
      <w:r w:rsidR="0042468C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vzděláváním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</w:p>
    <w:p w14:paraId="3A0DFD17" w14:textId="77777777" w:rsidR="00B006E4" w:rsidRPr="00B031D0" w:rsidRDefault="00B006E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sdt>
      <w:sdtPr>
        <w:rPr>
          <w:rFonts w:asciiTheme="minorHAnsi" w:eastAsia="Times New Roman" w:hAnsiTheme="minorHAnsi" w:cstheme="minorHAnsi"/>
          <w:color w:val="auto"/>
          <w:sz w:val="24"/>
          <w:szCs w:val="24"/>
          <w:lang w:val="cs-CZ"/>
        </w:rPr>
        <w:id w:val="746853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B33BCA" w14:textId="77777777" w:rsidR="00A13D92" w:rsidRPr="00B031D0" w:rsidRDefault="003248B3" w:rsidP="008A1C87">
          <w:pPr>
            <w:pStyle w:val="Nadpisobsahu"/>
            <w:spacing w:line="240" w:lineRule="auto"/>
            <w:rPr>
              <w:rFonts w:asciiTheme="minorHAnsi" w:hAnsiTheme="minorHAnsi" w:cstheme="minorHAnsi"/>
              <w:b/>
              <w:color w:val="0070C0"/>
              <w:sz w:val="24"/>
              <w:szCs w:val="24"/>
              <w:u w:val="single"/>
              <w:lang w:val="cs-CZ"/>
            </w:rPr>
          </w:pPr>
          <w:r w:rsidRPr="00B031D0">
            <w:rPr>
              <w:rFonts w:asciiTheme="minorHAnsi" w:hAnsiTheme="minorHAnsi" w:cstheme="minorHAnsi"/>
              <w:b/>
              <w:color w:val="0070C0"/>
              <w:sz w:val="24"/>
              <w:szCs w:val="24"/>
              <w:u w:val="single"/>
              <w:lang w:val="cs-CZ"/>
            </w:rPr>
            <w:t>OBSAH</w:t>
          </w:r>
        </w:p>
        <w:p w14:paraId="08098575" w14:textId="77777777" w:rsidR="003248B3" w:rsidRPr="00B031D0" w:rsidRDefault="003248B3" w:rsidP="008A1C87">
          <w:pPr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</w:pPr>
        </w:p>
        <w:p w14:paraId="0C984649" w14:textId="1A2E34A9" w:rsidR="00B031D0" w:rsidRDefault="00A13D92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r w:rsidRPr="00B031D0"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  <w:fldChar w:fldCharType="begin"/>
          </w:r>
          <w:r w:rsidRPr="00B031D0"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  <w:instrText xml:space="preserve"> TOC \o "1-3" \h \z \u </w:instrText>
          </w:r>
          <w:r w:rsidRPr="00B031D0">
            <w:rPr>
              <w:rFonts w:asciiTheme="minorHAnsi" w:hAnsiTheme="minorHAnsi" w:cstheme="minorHAnsi"/>
              <w:color w:val="0070C0"/>
              <w:sz w:val="24"/>
              <w:szCs w:val="24"/>
              <w:lang w:val="cs-CZ"/>
            </w:rPr>
            <w:fldChar w:fldCharType="separate"/>
          </w:r>
          <w:hyperlink w:anchor="_Toc142306976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Kdo je správcem Vašich osobních</w:t>
            </w:r>
            <w:r w:rsidR="00B031D0" w:rsidRPr="00431B5C">
              <w:rPr>
                <w:rStyle w:val="Hypertextovodkaz"/>
                <w:rFonts w:cstheme="minorHAnsi"/>
                <w:b/>
                <w:noProof/>
                <w:lang w:val="cs-CZ"/>
              </w:rPr>
              <w:t xml:space="preserve"> údajů</w:t>
            </w:r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_Toc142306976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1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48CD0568" w14:textId="78E84658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77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Jaké osobní údaje a za jakým účelem zpracováváme?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_Toc142306977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2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7C554B08" w14:textId="66AD9EAF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78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Z jakých zdrojů získáváme osobní údaje?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_Toc142306978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3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6F2C7374" w14:textId="0B042EB4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79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Sdílíme osobní údaje s dalšími osobami?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_Toc142306979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3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17562B98" w14:textId="565CD1FE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80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Předáváme osobní údaje do zemí mimo EHP?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_Toc142306980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4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5FD322D6" w14:textId="0F8AE290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81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 jsou Vaše osobní údaje zabezpečené?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_Toc142306981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4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41EC438F" w14:textId="1443EBF8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82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 dlouho budeme osobní údaje uchovávat?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_Toc142306982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4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1FE89A4B" w14:textId="389E4BE3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83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Jaká jsou Vaše práva týkající se zpracování osobních údajů?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_Toc142306983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4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397404D1" w14:textId="78323FEF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84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Dotazy a kontakty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_Toc142306984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5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32E98A09" w14:textId="42BFEA53" w:rsidR="00B031D0" w:rsidRDefault="00000000">
          <w:pPr>
            <w:pStyle w:val="Obsa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cs-CZ" w:eastAsia="cs-CZ"/>
              <w14:ligatures w14:val="standardContextual"/>
            </w:rPr>
          </w:pPr>
          <w:hyperlink w:anchor="_Toc142306985" w:history="1">
            <w:r w:rsidR="00B031D0" w:rsidRPr="00431B5C">
              <w:rPr>
                <w:rStyle w:val="Hypertextovodkaz"/>
                <w:rFonts w:cstheme="minorHAnsi"/>
                <w:b/>
                <w:noProof/>
                <w:lang w:val="cs-CZ" w:bidi="cs-CZ"/>
              </w:rPr>
              <w:t>Změny těchto zásad</w:t>
            </w:r>
            <w:r w:rsidR="00B031D0">
              <w:rPr>
                <w:noProof/>
                <w:webHidden/>
              </w:rPr>
              <w:tab/>
            </w:r>
            <w:r w:rsidR="00B031D0">
              <w:rPr>
                <w:noProof/>
                <w:webHidden/>
              </w:rPr>
              <w:fldChar w:fldCharType="begin"/>
            </w:r>
            <w:r w:rsidR="00B031D0">
              <w:rPr>
                <w:noProof/>
                <w:webHidden/>
              </w:rPr>
              <w:instrText xml:space="preserve"> PAGEREF _Toc142306985 \h </w:instrText>
            </w:r>
            <w:r w:rsidR="00B031D0">
              <w:rPr>
                <w:noProof/>
                <w:webHidden/>
              </w:rPr>
            </w:r>
            <w:r w:rsidR="00B031D0">
              <w:rPr>
                <w:noProof/>
                <w:webHidden/>
              </w:rPr>
              <w:fldChar w:fldCharType="separate"/>
            </w:r>
            <w:r w:rsidR="00B031D0">
              <w:rPr>
                <w:noProof/>
                <w:webHidden/>
              </w:rPr>
              <w:t>5</w:t>
            </w:r>
            <w:r w:rsidR="00B031D0">
              <w:rPr>
                <w:noProof/>
                <w:webHidden/>
              </w:rPr>
              <w:fldChar w:fldCharType="end"/>
            </w:r>
          </w:hyperlink>
        </w:p>
        <w:p w14:paraId="6DE5A277" w14:textId="44615961" w:rsidR="00A13D92" w:rsidRPr="00B031D0" w:rsidRDefault="00A13D92" w:rsidP="008A1C87">
          <w:pPr>
            <w:rPr>
              <w:rFonts w:asciiTheme="minorHAnsi" w:hAnsiTheme="minorHAnsi" w:cstheme="minorHAnsi"/>
              <w:sz w:val="24"/>
              <w:szCs w:val="24"/>
              <w:lang w:val="cs-CZ"/>
            </w:rPr>
          </w:pPr>
          <w:r w:rsidRPr="00B031D0">
            <w:rPr>
              <w:rFonts w:asciiTheme="minorHAnsi" w:hAnsiTheme="minorHAnsi" w:cstheme="minorHAnsi"/>
              <w:b/>
              <w:bCs/>
              <w:color w:val="0070C0"/>
              <w:sz w:val="24"/>
              <w:szCs w:val="24"/>
              <w:lang w:val="cs-CZ"/>
            </w:rPr>
            <w:fldChar w:fldCharType="end"/>
          </w:r>
        </w:p>
      </w:sdtContent>
    </w:sdt>
    <w:p w14:paraId="1D96AD90" w14:textId="77777777" w:rsidR="00456C8B" w:rsidRPr="00B031D0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</w:pPr>
      <w:bookmarkStart w:id="0" w:name="_Toc508727528"/>
      <w:bookmarkStart w:id="1" w:name="_Toc509323391"/>
      <w:bookmarkStart w:id="2" w:name="_Toc509861940"/>
      <w:bookmarkStart w:id="3" w:name="_Toc511656238"/>
      <w:bookmarkStart w:id="4" w:name="_Toc142306976"/>
      <w:bookmarkStart w:id="5" w:name="_Hlk508722332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Kdo je správcem Vašich osobních</w:t>
      </w:r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/>
        </w:rPr>
        <w:t xml:space="preserve"> údajů</w:t>
      </w:r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?</w:t>
      </w:r>
      <w:bookmarkEnd w:id="0"/>
      <w:bookmarkEnd w:id="1"/>
      <w:bookmarkEnd w:id="2"/>
      <w:bookmarkEnd w:id="3"/>
      <w:bookmarkEnd w:id="4"/>
    </w:p>
    <w:p w14:paraId="388D35C5" w14:textId="77777777" w:rsidR="006478F5" w:rsidRPr="00B031D0" w:rsidRDefault="006478F5" w:rsidP="008A1C87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1C5492D9" w14:textId="77777777" w:rsidR="00D54482" w:rsidRPr="00B031D0" w:rsidRDefault="00D54482" w:rsidP="00D54482">
      <w:pPr>
        <w:shd w:val="clear" w:color="auto" w:fill="FFFFFF"/>
        <w:textAlignment w:val="baseline"/>
        <w:rPr>
          <w:rFonts w:asciiTheme="minorHAnsi" w:hAnsiTheme="minorHAnsi" w:cstheme="minorHAnsi"/>
          <w:sz w:val="24"/>
          <w:szCs w:val="24"/>
          <w:lang w:val="cs-CZ" w:bidi="cs-CZ"/>
        </w:rPr>
      </w:pPr>
      <w:bookmarkStart w:id="6" w:name="_Hlk512604272"/>
      <w:bookmarkStart w:id="7" w:name="_Toc509323392"/>
      <w:bookmarkStart w:id="8" w:name="_Toc509861941"/>
      <w:bookmarkStart w:id="9" w:name="_Toc511656239"/>
      <w:bookmarkStart w:id="10" w:name="_Hlk508720734"/>
      <w:bookmarkEnd w:id="5"/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Správcem údajů je </w:t>
      </w:r>
      <w:r w:rsidR="00B338E3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Základní škola, Praha 8, Na Šutce 28 </w:t>
      </w:r>
      <w:r w:rsidR="00130744" w:rsidRPr="00B031D0">
        <w:rPr>
          <w:rFonts w:asciiTheme="minorHAnsi" w:hAnsiTheme="minorHAnsi" w:cstheme="minorHAnsi"/>
          <w:sz w:val="24"/>
          <w:szCs w:val="24"/>
          <w:lang w:val="cs-CZ"/>
        </w:rPr>
        <w:t>se sídlem</w:t>
      </w:r>
      <w:r w:rsidR="00B338E3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Na Šutce 28/440 Praha 8 - Troja</w:t>
      </w:r>
      <w:r w:rsidR="00130744" w:rsidRPr="00B031D0">
        <w:rPr>
          <w:rFonts w:asciiTheme="minorHAnsi" w:hAnsiTheme="minorHAnsi" w:cstheme="minorHAnsi"/>
          <w:sz w:val="24"/>
          <w:szCs w:val="24"/>
          <w:lang w:val="cs-CZ"/>
        </w:rPr>
        <w:t>,</w:t>
      </w:r>
      <w:r w:rsidR="00B338E3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182 </w:t>
      </w:r>
      <w:proofErr w:type="gramStart"/>
      <w:r w:rsidR="00B338E3" w:rsidRPr="00B031D0">
        <w:rPr>
          <w:rFonts w:asciiTheme="minorHAnsi" w:hAnsiTheme="minorHAnsi" w:cstheme="minorHAnsi"/>
          <w:sz w:val="24"/>
          <w:szCs w:val="24"/>
          <w:lang w:val="cs-CZ"/>
        </w:rPr>
        <w:t>00,  IČO</w:t>
      </w:r>
      <w:proofErr w:type="gramEnd"/>
      <w:r w:rsidR="00B338E3" w:rsidRPr="00B031D0">
        <w:rPr>
          <w:rFonts w:asciiTheme="minorHAnsi" w:hAnsiTheme="minorHAnsi" w:cstheme="minorHAnsi"/>
          <w:sz w:val="24"/>
          <w:szCs w:val="24"/>
          <w:lang w:val="cs-CZ"/>
        </w:rPr>
        <w:t>:60 461 842</w:t>
      </w:r>
      <w:r w:rsidR="000839DD" w:rsidRPr="00B031D0">
        <w:rPr>
          <w:rFonts w:asciiTheme="minorHAnsi" w:hAnsiTheme="minorHAnsi" w:cstheme="minorHAnsi"/>
          <w:sz w:val="24"/>
          <w:szCs w:val="24"/>
          <w:lang w:val="cs-CZ" w:bidi="cs-CZ"/>
        </w:rPr>
        <w:t>.</w:t>
      </w:r>
    </w:p>
    <w:bookmarkEnd w:id="6"/>
    <w:p w14:paraId="73923EDC" w14:textId="77777777" w:rsidR="00D54482" w:rsidRPr="00B031D0" w:rsidRDefault="00D54482" w:rsidP="00D54482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4C826852" w14:textId="77777777" w:rsidR="00130744" w:rsidRPr="00B031D0" w:rsidRDefault="00130744" w:rsidP="00130744">
      <w:pPr>
        <w:rPr>
          <w:rFonts w:asciiTheme="minorHAnsi" w:hAnsiTheme="minorHAnsi" w:cstheme="minorHAnsi"/>
          <w:sz w:val="24"/>
          <w:szCs w:val="24"/>
          <w:lang w:val="cs-CZ"/>
        </w:rPr>
      </w:pPr>
      <w:bookmarkStart w:id="11" w:name="_Hlk513221347"/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Škola určuje, jakým způsobem a za jakým účelem se osobní údaje budou zpracovávat. Kontaktní údaje Školy a jmenovaného </w:t>
      </w:r>
      <w:r w:rsidRPr="00B031D0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Pověřence pro ochranu osobních údajů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naleznete v kapitole „</w:t>
      </w:r>
      <w:r w:rsidRPr="00B031D0">
        <w:rPr>
          <w:rFonts w:asciiTheme="minorHAnsi" w:hAnsiTheme="minorHAnsi" w:cstheme="minorHAnsi"/>
          <w:b/>
          <w:sz w:val="24"/>
          <w:szCs w:val="24"/>
          <w:lang w:val="cs-CZ" w:bidi="cs-CZ"/>
        </w:rPr>
        <w:t>Dotazy a kontakty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“ níže.</w:t>
      </w:r>
    </w:p>
    <w:bookmarkEnd w:id="11"/>
    <w:p w14:paraId="41E8E8EE" w14:textId="77777777" w:rsidR="00D54482" w:rsidRPr="00B031D0" w:rsidRDefault="00D54482" w:rsidP="00D54482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1F3CD5D1" w14:textId="77777777" w:rsidR="00130744" w:rsidRPr="00B031D0" w:rsidRDefault="00130744" w:rsidP="00130744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2" w:name="_Toc142306977"/>
      <w:bookmarkEnd w:id="7"/>
      <w:bookmarkEnd w:id="8"/>
      <w:bookmarkEnd w:id="9"/>
      <w:bookmarkEnd w:id="10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lastRenderedPageBreak/>
        <w:t>Jaké osobní údaje a za jakým účelem zpracováváme?</w:t>
      </w:r>
      <w:bookmarkEnd w:id="12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7BE38737" w14:textId="77777777" w:rsidR="00FC7C36" w:rsidRPr="00B031D0" w:rsidRDefault="00FC7C36" w:rsidP="008A1C87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62C75671" w14:textId="77777777" w:rsidR="00FB5272" w:rsidRPr="00B031D0" w:rsidRDefault="00FB5272" w:rsidP="00FB5272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V níže uvedené tabulce je uvedeno, jaké osobní údaje, z jakého důvodu a za jakým účelem </w:t>
      </w:r>
      <w:r w:rsidR="00130744" w:rsidRPr="00B031D0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zpracovává.</w:t>
      </w:r>
    </w:p>
    <w:p w14:paraId="144C2ADC" w14:textId="77777777" w:rsidR="00CA1A7A" w:rsidRPr="00B031D0" w:rsidRDefault="00CA1A7A" w:rsidP="00FB5272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914EC6C" w14:textId="0FEF79BE" w:rsidR="000839DD" w:rsidRPr="00B031D0" w:rsidRDefault="000839DD">
      <w:pPr>
        <w:spacing w:after="160" w:line="259" w:lineRule="auto"/>
        <w:jc w:val="left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2BED568" w14:textId="77777777" w:rsidR="00FB5272" w:rsidRPr="00B031D0" w:rsidRDefault="00F52191" w:rsidP="00FB5272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a) </w:t>
      </w:r>
      <w:r w:rsidR="0042468C" w:rsidRPr="00B031D0">
        <w:rPr>
          <w:rFonts w:asciiTheme="minorHAnsi" w:hAnsiTheme="minorHAnsi" w:cstheme="minorHAnsi"/>
          <w:b/>
          <w:bCs/>
          <w:sz w:val="24"/>
          <w:szCs w:val="24"/>
          <w:lang w:val="cs-CZ"/>
        </w:rPr>
        <w:t>Žáci</w:t>
      </w:r>
    </w:p>
    <w:p w14:paraId="2E0DDF62" w14:textId="77777777" w:rsidR="00FB5272" w:rsidRPr="00B031D0" w:rsidRDefault="00FB5272" w:rsidP="00FB5272">
      <w:pPr>
        <w:rPr>
          <w:rFonts w:asciiTheme="minorHAnsi" w:hAnsiTheme="minorHAnsi" w:cstheme="minorHAnsi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C11213" w:rsidRPr="00B031D0" w14:paraId="071E58C7" w14:textId="77777777" w:rsidTr="00F1295C">
        <w:tc>
          <w:tcPr>
            <w:tcW w:w="3114" w:type="dxa"/>
            <w:shd w:val="clear" w:color="auto" w:fill="00B0F0"/>
          </w:tcPr>
          <w:p w14:paraId="653F7BF4" w14:textId="77777777" w:rsidR="00C11213" w:rsidRPr="00B031D0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4F83392C" w14:textId="77777777" w:rsidR="00C11213" w:rsidRPr="00B031D0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78353EA6" w14:textId="77777777" w:rsidR="00C11213" w:rsidRPr="00B031D0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2DB15533" w14:textId="77777777" w:rsidR="00C11213" w:rsidRPr="00B031D0" w:rsidRDefault="00C11213" w:rsidP="00C1121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C11213" w:rsidRPr="00B031D0" w14:paraId="7B36DA8F" w14:textId="77777777" w:rsidTr="00F1295C">
        <w:tc>
          <w:tcPr>
            <w:tcW w:w="3114" w:type="dxa"/>
          </w:tcPr>
          <w:p w14:paraId="32407634" w14:textId="2B76A2FE" w:rsidR="0042468C" w:rsidRPr="00B031D0" w:rsidRDefault="0042468C" w:rsidP="0042468C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Základní identifikační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kontaktní údaje žáka: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</w:t>
            </w:r>
          </w:p>
          <w:p w14:paraId="6E036D4C" w14:textId="77777777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1484F698" w14:textId="77777777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datum narození, rodné číslo,</w:t>
            </w:r>
          </w:p>
          <w:p w14:paraId="4BF4F3F8" w14:textId="77777777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pohlaví, </w:t>
            </w:r>
          </w:p>
          <w:p w14:paraId="0F404744" w14:textId="77777777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státní příslušnost,</w:t>
            </w:r>
          </w:p>
          <w:p w14:paraId="2FFAAAD6" w14:textId="77777777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zdravotní pojišťovna,</w:t>
            </w:r>
          </w:p>
          <w:p w14:paraId="3E7890E2" w14:textId="77777777" w:rsidR="00C11213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bydliště.</w:t>
            </w:r>
          </w:p>
          <w:p w14:paraId="325B1055" w14:textId="77777777" w:rsidR="0042468C" w:rsidRPr="00B031D0" w:rsidRDefault="0042468C" w:rsidP="0042468C">
            <w:pPr>
              <w:pStyle w:val="Odstavecseseznamem"/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  <w:tc>
          <w:tcPr>
            <w:tcW w:w="3021" w:type="dxa"/>
          </w:tcPr>
          <w:p w14:paraId="6A8E6BBC" w14:textId="639B588D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Školy,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to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="00B338E3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 oblasti školního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vzdělávání,</w:t>
            </w:r>
          </w:p>
          <w:p w14:paraId="74C809D9" w14:textId="13707522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sjednání, uzavření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smlouvy – školní družina, školní jídelna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</w:t>
            </w:r>
          </w:p>
          <w:p w14:paraId="392EC205" w14:textId="2CB0ED50" w:rsidR="00130744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vedení matriky</w:t>
            </w:r>
            <w:r w:rsidR="00840C2A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="00840C2A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evidence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žáků.</w:t>
            </w:r>
          </w:p>
          <w:p w14:paraId="51D5FAC7" w14:textId="77777777" w:rsidR="00E215F5" w:rsidRPr="00B031D0" w:rsidRDefault="00E215F5" w:rsidP="00E215F5">
            <w:pPr>
              <w:pStyle w:val="Odstavecseseznamem"/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  <w:tc>
          <w:tcPr>
            <w:tcW w:w="2932" w:type="dxa"/>
          </w:tcPr>
          <w:p w14:paraId="190290A4" w14:textId="77777777" w:rsidR="0042468C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Školy,</w:t>
            </w:r>
          </w:p>
          <w:p w14:paraId="1273B015" w14:textId="77777777" w:rsidR="00803DF1" w:rsidRPr="00B031D0" w:rsidRDefault="0042468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uzavření a plnění smlouvy.</w:t>
            </w:r>
          </w:p>
        </w:tc>
      </w:tr>
      <w:tr w:rsidR="00840C2A" w:rsidRPr="00B031D0" w14:paraId="164AC876" w14:textId="77777777" w:rsidTr="00F1295C">
        <w:tc>
          <w:tcPr>
            <w:tcW w:w="3114" w:type="dxa"/>
          </w:tcPr>
          <w:p w14:paraId="026BA45A" w14:textId="1E08A9D9" w:rsidR="00840C2A" w:rsidRPr="00B031D0" w:rsidRDefault="00840C2A" w:rsidP="00840C2A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Údaje vztahující se ke</w:t>
            </w:r>
            <w:r w:rsid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vzdělávání žáků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:</w:t>
            </w:r>
          </w:p>
          <w:p w14:paraId="768CC2AB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třída, stupeň,</w:t>
            </w:r>
          </w:p>
          <w:p w14:paraId="11152040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osobní spisy (listy) žáků,</w:t>
            </w:r>
          </w:p>
          <w:p w14:paraId="7282E0AF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hodnocení žáků,</w:t>
            </w:r>
          </w:p>
          <w:p w14:paraId="21F28493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práce žáků, </w:t>
            </w:r>
          </w:p>
          <w:p w14:paraId="6FD4BD90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výsledky komisionálních zkoušek,</w:t>
            </w:r>
          </w:p>
          <w:p w14:paraId="4F792610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vysvědčení,</w:t>
            </w:r>
          </w:p>
          <w:p w14:paraId="75B60B40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třídní knihy,</w:t>
            </w:r>
          </w:p>
          <w:p w14:paraId="63DA957A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přestupky žáků,</w:t>
            </w:r>
          </w:p>
          <w:p w14:paraId="53A553A5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účast na 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škole v přírodě, 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sportovních a kulturních akcích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 soutěžích,</w:t>
            </w:r>
          </w:p>
          <w:p w14:paraId="0886B11E" w14:textId="77777777" w:rsidR="00840C2A" w:rsidRPr="00B031D0" w:rsidRDefault="00840C2A" w:rsidP="00E215F5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individuální plány žáků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.</w:t>
            </w:r>
          </w:p>
          <w:p w14:paraId="32458D03" w14:textId="77777777" w:rsidR="00E215F5" w:rsidRPr="00B031D0" w:rsidRDefault="00E215F5" w:rsidP="00E215F5">
            <w:pPr>
              <w:pStyle w:val="Odstavecseseznamem"/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  <w:tc>
          <w:tcPr>
            <w:tcW w:w="3021" w:type="dxa"/>
          </w:tcPr>
          <w:p w14:paraId="313F8003" w14:textId="261A4D3C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Školy,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to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 oblasti školního vzdělávání,</w:t>
            </w:r>
          </w:p>
          <w:p w14:paraId="6C1EB759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hodnocení žáků,</w:t>
            </w:r>
          </w:p>
          <w:p w14:paraId="716CBD60" w14:textId="74701D92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vedení matriky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evidence žáků.</w:t>
            </w:r>
          </w:p>
        </w:tc>
        <w:tc>
          <w:tcPr>
            <w:tcW w:w="2932" w:type="dxa"/>
          </w:tcPr>
          <w:p w14:paraId="73AA0961" w14:textId="77777777" w:rsidR="00BA04F7" w:rsidRPr="00B031D0" w:rsidRDefault="00840C2A" w:rsidP="00BA04F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</w:t>
            </w:r>
            <w:r w:rsidR="00BA04F7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, </w:t>
            </w:r>
          </w:p>
          <w:p w14:paraId="5D36B1AB" w14:textId="77418D95" w:rsidR="00BA04F7" w:rsidRPr="00B031D0" w:rsidRDefault="00BA04F7" w:rsidP="00BA04F7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úkolů ve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veřejném zájmu. </w:t>
            </w:r>
          </w:p>
        </w:tc>
      </w:tr>
      <w:tr w:rsidR="0042468C" w:rsidRPr="00B031D0" w14:paraId="6B05B94B" w14:textId="77777777" w:rsidTr="00F1295C">
        <w:tc>
          <w:tcPr>
            <w:tcW w:w="3114" w:type="dxa"/>
          </w:tcPr>
          <w:p w14:paraId="4DF91A74" w14:textId="77777777" w:rsidR="00840C2A" w:rsidRPr="00B031D0" w:rsidRDefault="00840C2A" w:rsidP="00840C2A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Údaje vztahující se k docházce žáků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:</w:t>
            </w:r>
          </w:p>
          <w:p w14:paraId="6878A7D5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docházka, </w:t>
            </w:r>
          </w:p>
          <w:p w14:paraId="77CB9275" w14:textId="77777777" w:rsidR="00840C2A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omluvné listy.</w:t>
            </w:r>
          </w:p>
          <w:p w14:paraId="57BE8AEA" w14:textId="77777777" w:rsidR="0042468C" w:rsidRPr="00B031D0" w:rsidRDefault="0042468C" w:rsidP="0042468C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</w:pPr>
          </w:p>
        </w:tc>
        <w:tc>
          <w:tcPr>
            <w:tcW w:w="3021" w:type="dxa"/>
          </w:tcPr>
          <w:p w14:paraId="43E408F3" w14:textId="2CBA9278" w:rsidR="0042468C" w:rsidRPr="00B031D0" w:rsidRDefault="00840C2A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Školy,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to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 oblasti školního vzdělávání.</w:t>
            </w:r>
          </w:p>
          <w:p w14:paraId="1E38393B" w14:textId="77777777" w:rsidR="00F1295C" w:rsidRPr="00B031D0" w:rsidRDefault="00F1295C" w:rsidP="00F1295C">
            <w:pPr>
              <w:pStyle w:val="Odstavecseseznamem"/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  <w:tc>
          <w:tcPr>
            <w:tcW w:w="2932" w:type="dxa"/>
          </w:tcPr>
          <w:p w14:paraId="6DF855F0" w14:textId="77777777" w:rsidR="0042468C" w:rsidRPr="00B031D0" w:rsidRDefault="00840C2A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Školy.</w:t>
            </w:r>
          </w:p>
        </w:tc>
      </w:tr>
      <w:tr w:rsidR="00F1295C" w:rsidRPr="00B031D0" w14:paraId="772AE1EA" w14:textId="77777777" w:rsidTr="00F1295C">
        <w:tc>
          <w:tcPr>
            <w:tcW w:w="3114" w:type="dxa"/>
          </w:tcPr>
          <w:p w14:paraId="55A25BAB" w14:textId="77777777" w:rsidR="00F1295C" w:rsidRPr="00B031D0" w:rsidRDefault="00F1295C" w:rsidP="00F1295C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Údaje o zdravotní způsobilosti žáka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:</w:t>
            </w:r>
          </w:p>
          <w:p w14:paraId="50A39ED7" w14:textId="4BCF276C" w:rsidR="00F1295C" w:rsidRPr="00B031D0" w:rsidRDefault="00F1295C" w:rsidP="00F1295C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zdravotní způsobilost k absolvování školy v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přírodě, sportovního 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lastRenderedPageBreak/>
              <w:t>či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jiného výchovného kurzu,</w:t>
            </w:r>
          </w:p>
          <w:p w14:paraId="30117147" w14:textId="53038755" w:rsidR="00F1295C" w:rsidRPr="00B031D0" w:rsidRDefault="00F1295C" w:rsidP="00F1295C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zdravotní omezení, znevýhodnění nebo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postižení,</w:t>
            </w:r>
          </w:p>
          <w:p w14:paraId="28337C19" w14:textId="77777777" w:rsidR="00F1295C" w:rsidRPr="00B031D0" w:rsidRDefault="00F1295C" w:rsidP="00F1295C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úrazy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bidi="cs-CZ"/>
              </w:rPr>
              <w:t>.</w:t>
            </w:r>
          </w:p>
          <w:p w14:paraId="5A2C939D" w14:textId="77777777" w:rsidR="00F1295C" w:rsidRPr="00B031D0" w:rsidRDefault="00F1295C" w:rsidP="00F1295C">
            <w:pPr>
              <w:pStyle w:val="Odstavecseseznamem"/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B27C147" w14:textId="181AC15C" w:rsidR="00F1295C" w:rsidRPr="00B031D0" w:rsidRDefault="00F1295C" w:rsidP="00840C2A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lastRenderedPageBreak/>
              <w:t>ochrana zdraví žáka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ověření možnosti absolvovat školu v přírodě, sportovní či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jiné výchovné kurzy,</w:t>
            </w:r>
          </w:p>
          <w:p w14:paraId="3F2EB96E" w14:textId="77777777" w:rsidR="00F1295C" w:rsidRPr="00B031D0" w:rsidRDefault="00F1295C" w:rsidP="00F1295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lastRenderedPageBreak/>
              <w:t>oznamovací povinnost Školy vůči příslušným orgánům a evidence úrazů.</w:t>
            </w:r>
          </w:p>
        </w:tc>
        <w:tc>
          <w:tcPr>
            <w:tcW w:w="2932" w:type="dxa"/>
          </w:tcPr>
          <w:p w14:paraId="7E8C7584" w14:textId="557896C0" w:rsidR="00F1295C" w:rsidRPr="00B031D0" w:rsidRDefault="00F1295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lastRenderedPageBreak/>
              <w:t>Plnění zákonných povinností</w:t>
            </w:r>
            <w:r w:rsidR="00B338E3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Školy,</w:t>
            </w:r>
          </w:p>
          <w:p w14:paraId="6D8550DF" w14:textId="3430D10E" w:rsidR="00DF44BA" w:rsidRPr="00B031D0" w:rsidRDefault="00DF44BA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úkolů ve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veřejném zájmu, </w:t>
            </w:r>
          </w:p>
          <w:p w14:paraId="2E7C6809" w14:textId="77777777" w:rsidR="00F1295C" w:rsidRPr="00B031D0" w:rsidRDefault="00F1295C" w:rsidP="00F1295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lastRenderedPageBreak/>
              <w:t>uzavření a plnění smlouvy – stravování ve školní jídelně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 využívání školní družiny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.</w:t>
            </w:r>
          </w:p>
          <w:p w14:paraId="75AFDFD5" w14:textId="77777777" w:rsidR="00F1295C" w:rsidRPr="00B031D0" w:rsidRDefault="00F1295C" w:rsidP="00F1295C">
            <w:pPr>
              <w:pStyle w:val="Odstavecseseznamem"/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</w:tr>
      <w:tr w:rsidR="00F1295C" w:rsidRPr="00B031D0" w14:paraId="7AA214B2" w14:textId="77777777" w:rsidTr="00F1295C">
        <w:tc>
          <w:tcPr>
            <w:tcW w:w="3114" w:type="dxa"/>
          </w:tcPr>
          <w:p w14:paraId="4329D1CF" w14:textId="77777777" w:rsidR="00F1295C" w:rsidRPr="00B031D0" w:rsidRDefault="00F1295C" w:rsidP="00840C2A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lastRenderedPageBreak/>
              <w:t>Fotografie nebo jiný audiovizuální záznam</w:t>
            </w:r>
          </w:p>
        </w:tc>
        <w:tc>
          <w:tcPr>
            <w:tcW w:w="3021" w:type="dxa"/>
          </w:tcPr>
          <w:p w14:paraId="3662B928" w14:textId="171227FA" w:rsidR="00F1295C" w:rsidRPr="00B031D0" w:rsidRDefault="00F1295C" w:rsidP="00F1295C">
            <w:pPr>
              <w:pStyle w:val="Odstavecseseznamem"/>
              <w:numPr>
                <w:ilvl w:val="0"/>
                <w:numId w:val="9"/>
              </w:numPr>
              <w:ind w:left="415" w:hanging="283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Použití záznamů pro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externí účely.</w:t>
            </w:r>
          </w:p>
          <w:p w14:paraId="04660DE6" w14:textId="77777777" w:rsidR="00F1295C" w:rsidRPr="00B031D0" w:rsidRDefault="00F1295C" w:rsidP="00F1295C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  <w:tc>
          <w:tcPr>
            <w:tcW w:w="2932" w:type="dxa"/>
          </w:tcPr>
          <w:p w14:paraId="5A2FE647" w14:textId="77777777" w:rsidR="00F1295C" w:rsidRPr="00B031D0" w:rsidRDefault="00F1295C" w:rsidP="0042468C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Souhlas zákonného zástupce žáka.</w:t>
            </w:r>
          </w:p>
        </w:tc>
      </w:tr>
      <w:tr w:rsidR="00F1295C" w:rsidRPr="00B031D0" w14:paraId="76DA317E" w14:textId="77777777" w:rsidTr="001E2BB7">
        <w:trPr>
          <w:trHeight w:val="70"/>
        </w:trPr>
        <w:tc>
          <w:tcPr>
            <w:tcW w:w="3114" w:type="dxa"/>
          </w:tcPr>
          <w:p w14:paraId="3700E7E0" w14:textId="77777777" w:rsidR="00BA04F7" w:rsidRPr="00B031D0" w:rsidRDefault="00BA04F7" w:rsidP="00840C2A">
            <w:pPr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</w:pPr>
          </w:p>
        </w:tc>
        <w:tc>
          <w:tcPr>
            <w:tcW w:w="3021" w:type="dxa"/>
          </w:tcPr>
          <w:p w14:paraId="38CC55EA" w14:textId="77777777" w:rsidR="00F1295C" w:rsidRPr="00B031D0" w:rsidRDefault="00F1295C" w:rsidP="00F1295C">
            <w:pPr>
              <w:ind w:left="132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14:paraId="1208CE2C" w14:textId="77777777" w:rsidR="00F1295C" w:rsidRPr="00B031D0" w:rsidRDefault="00F1295C" w:rsidP="001E2BB7">
            <w:pPr>
              <w:pStyle w:val="Odstavecseseznamem"/>
              <w:ind w:left="451"/>
              <w:rPr>
                <w:rFonts w:asciiTheme="minorHAnsi" w:hAnsiTheme="minorHAnsi" w:cstheme="minorHAnsi"/>
                <w:sz w:val="24"/>
                <w:szCs w:val="24"/>
                <w:highlight w:val="yellow"/>
                <w:lang w:val="cs-CZ" w:bidi="cs-CZ"/>
              </w:rPr>
            </w:pPr>
          </w:p>
        </w:tc>
      </w:tr>
    </w:tbl>
    <w:p w14:paraId="2BA9A1DD" w14:textId="77777777" w:rsidR="00FC7C36" w:rsidRPr="00B031D0" w:rsidRDefault="00FC7C36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25B37520" w14:textId="77777777" w:rsidR="00F52191" w:rsidRPr="00B031D0" w:rsidRDefault="00F52191" w:rsidP="008A1C87">
      <w:pPr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b) </w:t>
      </w:r>
      <w:r w:rsidR="0042468C" w:rsidRPr="00B031D0">
        <w:rPr>
          <w:rFonts w:asciiTheme="minorHAnsi" w:hAnsiTheme="minorHAnsi" w:cstheme="minorHAnsi"/>
          <w:b/>
          <w:bCs/>
          <w:sz w:val="24"/>
          <w:szCs w:val="24"/>
          <w:lang w:val="cs-CZ"/>
        </w:rPr>
        <w:t>Zákonní zástupci</w:t>
      </w:r>
      <w:r w:rsidR="00E215F5" w:rsidRPr="00B031D0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a jiné kontaktní osoby určené zákonnými zástupci</w:t>
      </w:r>
    </w:p>
    <w:p w14:paraId="70A11E4B" w14:textId="77777777" w:rsidR="00F52191" w:rsidRPr="00B031D0" w:rsidRDefault="00F52191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114"/>
        <w:gridCol w:w="3021"/>
        <w:gridCol w:w="2932"/>
      </w:tblGrid>
      <w:tr w:rsidR="00F52191" w:rsidRPr="00B031D0" w14:paraId="74B63276" w14:textId="77777777" w:rsidTr="00C56695">
        <w:tc>
          <w:tcPr>
            <w:tcW w:w="3114" w:type="dxa"/>
            <w:shd w:val="clear" w:color="auto" w:fill="00B0F0"/>
          </w:tcPr>
          <w:p w14:paraId="701422FF" w14:textId="77777777" w:rsidR="00F52191" w:rsidRPr="00B031D0" w:rsidRDefault="00F52191" w:rsidP="00C56695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Osobní údaje</w:t>
            </w:r>
          </w:p>
        </w:tc>
        <w:tc>
          <w:tcPr>
            <w:tcW w:w="3021" w:type="dxa"/>
            <w:shd w:val="clear" w:color="auto" w:fill="00B0F0"/>
          </w:tcPr>
          <w:p w14:paraId="4F8F854D" w14:textId="77777777" w:rsidR="00F52191" w:rsidRPr="00B031D0" w:rsidRDefault="00F52191" w:rsidP="00C56695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Účel zpracovávání</w:t>
            </w:r>
          </w:p>
        </w:tc>
        <w:tc>
          <w:tcPr>
            <w:tcW w:w="2932" w:type="dxa"/>
            <w:shd w:val="clear" w:color="auto" w:fill="00B0F0"/>
          </w:tcPr>
          <w:p w14:paraId="4FF9ADC5" w14:textId="77777777" w:rsidR="00F52191" w:rsidRPr="00B031D0" w:rsidRDefault="00F52191" w:rsidP="00C56695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 w:bidi="cs-CZ"/>
              </w:rPr>
              <w:t>Právní základ zpracování</w:t>
            </w:r>
          </w:p>
          <w:p w14:paraId="388C2D64" w14:textId="77777777" w:rsidR="00F52191" w:rsidRPr="00B031D0" w:rsidRDefault="00F52191" w:rsidP="00C56695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val="cs-CZ"/>
              </w:rPr>
            </w:pPr>
          </w:p>
        </w:tc>
      </w:tr>
      <w:tr w:rsidR="00F52191" w:rsidRPr="00B031D0" w14:paraId="22DEC1B6" w14:textId="77777777" w:rsidTr="00C56695">
        <w:tc>
          <w:tcPr>
            <w:tcW w:w="3114" w:type="dxa"/>
          </w:tcPr>
          <w:p w14:paraId="0CBAD09B" w14:textId="0CBB6939" w:rsidR="00E64B65" w:rsidRPr="00B031D0" w:rsidRDefault="00E64B65" w:rsidP="00E64B65">
            <w:pPr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Základní identifikační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u w:val="single"/>
                <w:lang w:val="cs-CZ" w:bidi="cs-CZ"/>
              </w:rPr>
              <w:t>kontaktní údaje zákonného zástupce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</w:t>
            </w:r>
          </w:p>
          <w:p w14:paraId="75E187F9" w14:textId="77777777" w:rsidR="00E64B65" w:rsidRPr="00B031D0" w:rsidRDefault="00E64B65" w:rsidP="00E64B65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jméno a příjmení, </w:t>
            </w:r>
          </w:p>
          <w:p w14:paraId="682A481A" w14:textId="77777777" w:rsidR="00E64B65" w:rsidRPr="00B031D0" w:rsidRDefault="00E64B65" w:rsidP="00E64B65">
            <w:pPr>
              <w:pStyle w:val="Odstavecseseznamem"/>
              <w:numPr>
                <w:ilvl w:val="0"/>
                <w:numId w:val="9"/>
              </w:numPr>
              <w:ind w:left="451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bydliště, </w:t>
            </w:r>
          </w:p>
          <w:p w14:paraId="391CF5F9" w14:textId="77777777" w:rsidR="00E64B65" w:rsidRPr="00B031D0" w:rsidRDefault="00E64B65" w:rsidP="00E64B65">
            <w:pPr>
              <w:pStyle w:val="Odstavecseseznamem"/>
              <w:numPr>
                <w:ilvl w:val="0"/>
                <w:numId w:val="9"/>
              </w:numPr>
              <w:spacing w:after="240"/>
              <w:ind w:left="451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e-mail, telefonní číslo.</w:t>
            </w:r>
          </w:p>
          <w:p w14:paraId="271513D8" w14:textId="77777777" w:rsidR="00F52191" w:rsidRPr="00B031D0" w:rsidRDefault="00F52191" w:rsidP="00C56695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3021" w:type="dxa"/>
          </w:tcPr>
          <w:p w14:paraId="6EA71CC2" w14:textId="415321EA" w:rsidR="00E64B65" w:rsidRPr="00B031D0" w:rsidRDefault="00E64B65" w:rsidP="00C5669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Školy, a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to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v oblasti školního vzdělávání,</w:t>
            </w:r>
          </w:p>
          <w:p w14:paraId="1C072FC5" w14:textId="619CD9DF" w:rsidR="00F52191" w:rsidRPr="00B031D0" w:rsidRDefault="00E64B65" w:rsidP="00C56695">
            <w:pPr>
              <w:pStyle w:val="Odstavecseseznamem"/>
              <w:numPr>
                <w:ilvl w:val="0"/>
                <w:numId w:val="17"/>
              </w:numPr>
              <w:ind w:left="316" w:hanging="283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komunikace se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zákonnými zástupci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, příp. jinými určenými osobami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 včetně případu nouze (např. zranění žáka)</w:t>
            </w:r>
            <w:r w:rsidR="00CA1A7A"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 xml:space="preserve">. </w:t>
            </w:r>
          </w:p>
          <w:p w14:paraId="5AC0649E" w14:textId="77777777" w:rsidR="00F52191" w:rsidRPr="00B031D0" w:rsidRDefault="00F52191" w:rsidP="00C56695">
            <w:pPr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</w:tc>
        <w:tc>
          <w:tcPr>
            <w:tcW w:w="2932" w:type="dxa"/>
          </w:tcPr>
          <w:p w14:paraId="21E0E940" w14:textId="77777777" w:rsidR="00E64B65" w:rsidRPr="00B031D0" w:rsidRDefault="00E64B65" w:rsidP="00E64B65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  <w:t>Plnění zákonných povinností Školy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</w:t>
            </w:r>
          </w:p>
          <w:p w14:paraId="4C610CA6" w14:textId="322D6061" w:rsidR="00E64B65" w:rsidRPr="00B031D0" w:rsidRDefault="00E64B65" w:rsidP="00E64B65">
            <w:pPr>
              <w:pStyle w:val="Odstavecseseznamem"/>
              <w:numPr>
                <w:ilvl w:val="0"/>
                <w:numId w:val="10"/>
              </w:numPr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oprávněný zájem Školy na zajištění komunikace se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zákonnými zástupci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 příp. jinými kontaktní osobami pro případ nouze nebo</w:t>
            </w:r>
            <w:r w:rsid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 </w:t>
            </w:r>
            <w:r w:rsidR="00E215F5"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vyzvedávání žáka</w:t>
            </w:r>
            <w:r w:rsidRPr="00B031D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</w:t>
            </w:r>
          </w:p>
          <w:p w14:paraId="422F1253" w14:textId="77777777" w:rsidR="00F52191" w:rsidRPr="00B031D0" w:rsidRDefault="00F52191" w:rsidP="00C56695">
            <w:pPr>
              <w:pStyle w:val="Odstavecseseznamem"/>
              <w:ind w:left="462" w:hanging="284"/>
              <w:rPr>
                <w:rFonts w:asciiTheme="minorHAnsi" w:hAnsiTheme="minorHAnsi" w:cstheme="minorHAnsi"/>
                <w:sz w:val="24"/>
                <w:szCs w:val="24"/>
                <w:lang w:val="cs-CZ" w:bidi="cs-CZ"/>
              </w:rPr>
            </w:pPr>
          </w:p>
        </w:tc>
      </w:tr>
    </w:tbl>
    <w:p w14:paraId="56BA2880" w14:textId="77777777" w:rsidR="00F52191" w:rsidRPr="00B031D0" w:rsidRDefault="00F52191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3EB097FB" w14:textId="77777777" w:rsidR="00130744" w:rsidRPr="00B031D0" w:rsidRDefault="00130744" w:rsidP="00130744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3" w:name="_Toc509323393"/>
      <w:bookmarkStart w:id="14" w:name="_Toc513140754"/>
      <w:bookmarkStart w:id="15" w:name="_Toc142306978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Z jakých zdrojů získáváme osobní údaje?</w:t>
      </w:r>
      <w:bookmarkEnd w:id="13"/>
      <w:bookmarkEnd w:id="14"/>
      <w:bookmarkEnd w:id="15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17C35E17" w14:textId="77777777" w:rsidR="00336D84" w:rsidRPr="00B031D0" w:rsidRDefault="00336D84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3CFD4D08" w14:textId="021B81B0" w:rsidR="00130744" w:rsidRPr="00B031D0" w:rsidRDefault="00130744" w:rsidP="00130744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Škola získává osobní údaje, které následně zpracovává, přímo od </w:t>
      </w:r>
      <w:r w:rsidR="00E64B65" w:rsidRPr="00B031D0">
        <w:rPr>
          <w:rFonts w:asciiTheme="minorHAnsi" w:hAnsiTheme="minorHAnsi" w:cstheme="minorHAnsi"/>
          <w:sz w:val="24"/>
          <w:szCs w:val="24"/>
          <w:lang w:val="cs-CZ" w:bidi="cs-CZ"/>
        </w:rPr>
        <w:t>zákonných zástupců žáka, a</w:t>
      </w:r>
      <w:r w:rsidR="00B031D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E64B65" w:rsidRPr="00B031D0">
        <w:rPr>
          <w:rFonts w:asciiTheme="minorHAnsi" w:hAnsiTheme="minorHAnsi" w:cstheme="minorHAnsi"/>
          <w:sz w:val="24"/>
          <w:szCs w:val="24"/>
          <w:lang w:val="cs-CZ" w:bidi="cs-CZ"/>
        </w:rPr>
        <w:t>to z žádosti/přihlášk</w:t>
      </w:r>
      <w:r w:rsidR="00E215F5" w:rsidRPr="00B031D0">
        <w:rPr>
          <w:rFonts w:asciiTheme="minorHAnsi" w:hAnsiTheme="minorHAnsi" w:cstheme="minorHAnsi"/>
          <w:sz w:val="24"/>
          <w:szCs w:val="24"/>
          <w:lang w:val="cs-CZ" w:bidi="cs-CZ"/>
        </w:rPr>
        <w:t>y</w:t>
      </w:r>
      <w:r w:rsidR="00E64B65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E215F5" w:rsidRPr="00B031D0">
        <w:rPr>
          <w:rFonts w:asciiTheme="minorHAnsi" w:hAnsiTheme="minorHAnsi" w:cstheme="minorHAnsi"/>
          <w:sz w:val="24"/>
          <w:szCs w:val="24"/>
          <w:lang w:val="cs-CZ" w:bidi="cs-CZ"/>
        </w:rPr>
        <w:t>k</w:t>
      </w:r>
      <w:r w:rsidR="00E64B65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přijetí žáka do Školy, přihlášky do školní družiny, přihlášky do školní jídelny, přihlášky na školu v přírodě či jinou kulturní nebo sportovní akci, prohlášení o</w:t>
      </w:r>
      <w:r w:rsidR="00B031D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="00E64B65" w:rsidRPr="00B031D0">
        <w:rPr>
          <w:rFonts w:asciiTheme="minorHAnsi" w:hAnsiTheme="minorHAnsi" w:cstheme="minorHAnsi"/>
          <w:sz w:val="24"/>
          <w:szCs w:val="24"/>
          <w:lang w:val="cs-CZ" w:bidi="cs-CZ"/>
        </w:rPr>
        <w:t>bezinfekčnosti. Další údaje získává v průběhu školního vzdělávání žáků (hodnocení, vysvědčení apod.)</w:t>
      </w:r>
      <w:r w:rsidR="00E215F5" w:rsidRPr="00B031D0">
        <w:rPr>
          <w:rFonts w:asciiTheme="minorHAnsi" w:hAnsiTheme="minorHAnsi" w:cstheme="minorHAnsi"/>
          <w:sz w:val="24"/>
          <w:szCs w:val="24"/>
          <w:lang w:val="cs-CZ" w:bidi="cs-CZ"/>
        </w:rPr>
        <w:t>.</w:t>
      </w:r>
    </w:p>
    <w:p w14:paraId="5C80F9FB" w14:textId="77777777" w:rsidR="00130744" w:rsidRPr="00B031D0" w:rsidRDefault="00130744" w:rsidP="00130744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5B02F65D" w14:textId="77777777" w:rsidR="00130744" w:rsidRPr="00B031D0" w:rsidRDefault="00130744" w:rsidP="00130744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Další údaje získáváme z našeho kamerového systému. </w:t>
      </w:r>
    </w:p>
    <w:p w14:paraId="1BB22202" w14:textId="77777777" w:rsidR="006651AD" w:rsidRPr="00B031D0" w:rsidRDefault="006651AD" w:rsidP="00FB5272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1BCF6080" w14:textId="77777777" w:rsidR="00326E8F" w:rsidRPr="00B031D0" w:rsidRDefault="00326E8F" w:rsidP="00326E8F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6" w:name="_Toc512366836"/>
      <w:bookmarkStart w:id="17" w:name="_Toc142306979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Sdílíme osobní údaje s dalšími osobami?</w:t>
      </w:r>
      <w:bookmarkEnd w:id="16"/>
      <w:bookmarkEnd w:id="17"/>
    </w:p>
    <w:p w14:paraId="7DB5C3B2" w14:textId="77777777" w:rsidR="00326E8F" w:rsidRPr="00B031D0" w:rsidRDefault="00326E8F" w:rsidP="00326E8F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1218285" w14:textId="77777777" w:rsidR="00326E8F" w:rsidRPr="00B031D0" w:rsidRDefault="00326E8F" w:rsidP="00326E8F">
      <w:pPr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</w:pPr>
      <w:r w:rsidRPr="00B031D0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>a) Externí poskytovatelé služeb</w:t>
      </w:r>
    </w:p>
    <w:p w14:paraId="3D98EFB9" w14:textId="77777777" w:rsidR="00326E8F" w:rsidRPr="00B031D0" w:rsidRDefault="00326E8F" w:rsidP="00326E8F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2F316A05" w14:textId="77777777" w:rsidR="00326E8F" w:rsidRPr="00B031D0" w:rsidRDefault="00130744" w:rsidP="00326E8F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Škola</w:t>
      </w:r>
      <w:r w:rsidR="00326E8F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využívá externí poskytovatele služeb, kteří</w:t>
      </w:r>
      <w:r w:rsidR="00F52191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pro 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>ni</w:t>
      </w:r>
      <w:r w:rsidR="00326E8F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zajišťují zejména účetnictví, správu pohledáve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k </w:t>
      </w:r>
      <w:r w:rsidR="00F52191" w:rsidRPr="00B031D0">
        <w:rPr>
          <w:rFonts w:asciiTheme="minorHAnsi" w:hAnsiTheme="minorHAnsi" w:cstheme="minorHAnsi"/>
          <w:sz w:val="24"/>
          <w:szCs w:val="24"/>
          <w:lang w:val="cs-CZ"/>
        </w:rPr>
        <w:t>nebo</w:t>
      </w:r>
      <w:r w:rsidR="00326E8F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ostrahu areálu. Pro účely plnění jejich povinností jim musí být 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>Školou</w:t>
      </w:r>
      <w:r w:rsidR="00326E8F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předány nebo pro nás zpracovávají určité osobní údaje </w:t>
      </w:r>
      <w:r w:rsidR="00EE235E" w:rsidRPr="00B031D0">
        <w:rPr>
          <w:rFonts w:asciiTheme="minorHAnsi" w:hAnsiTheme="minorHAnsi" w:cstheme="minorHAnsi"/>
          <w:sz w:val="24"/>
          <w:szCs w:val="24"/>
          <w:lang w:val="cs-CZ"/>
        </w:rPr>
        <w:t>žáků či jejich zákonných zástupců.</w:t>
      </w:r>
      <w:r w:rsidR="00326E8F"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14:paraId="15BD052E" w14:textId="77777777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0F7C7481" w14:textId="77B13E4E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Externí poskytovatelé služeb jsou </w:t>
      </w:r>
      <w:r w:rsidR="00F404E2" w:rsidRPr="00B031D0">
        <w:rPr>
          <w:rFonts w:asciiTheme="minorHAnsi" w:hAnsiTheme="minorHAnsi" w:cstheme="minorHAnsi"/>
          <w:sz w:val="24"/>
          <w:szCs w:val="24"/>
          <w:lang w:val="cs-CZ"/>
        </w:rPr>
        <w:t>Školou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prověřeni a poskytují dostatečné záruky s ohledem na důvěrnost a ochranu osobních údajů </w:t>
      </w:r>
      <w:r w:rsidR="00EE235E" w:rsidRPr="00B031D0">
        <w:rPr>
          <w:rFonts w:asciiTheme="minorHAnsi" w:hAnsiTheme="minorHAnsi" w:cstheme="minorHAnsi"/>
          <w:sz w:val="24"/>
          <w:szCs w:val="24"/>
          <w:lang w:val="cs-CZ" w:bidi="cs-CZ"/>
        </w:rPr>
        <w:t>žáků a jejich zákonných zástupců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. Se všemi těmito poskytovateli má </w:t>
      </w:r>
      <w:r w:rsidR="00F404E2" w:rsidRPr="00B031D0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uzavřené 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>písemné smlouvy o zpracování osobních údajů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, v nichž se poskytovatelé zavázali k ochraně osobních údajů a dodržování standardů </w:t>
      </w:r>
      <w:r w:rsidR="00F404E2" w:rsidRPr="00B031D0">
        <w:rPr>
          <w:rFonts w:asciiTheme="minorHAnsi" w:hAnsiTheme="minorHAnsi" w:cstheme="minorHAnsi"/>
          <w:sz w:val="24"/>
          <w:szCs w:val="24"/>
          <w:lang w:val="cs-CZ" w:bidi="cs-CZ"/>
        </w:rPr>
        <w:t>Školy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pro</w:t>
      </w:r>
      <w:r w:rsidR="00B031D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zabezpečení osobních údajů.</w:t>
      </w:r>
    </w:p>
    <w:p w14:paraId="348E3495" w14:textId="77777777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E84090D" w14:textId="77777777" w:rsidR="00326E8F" w:rsidRPr="00B031D0" w:rsidRDefault="00F404E2" w:rsidP="00326E8F">
      <w:pPr>
        <w:rPr>
          <w:rFonts w:asciiTheme="minorHAnsi" w:hAnsiTheme="minorHAnsi" w:cstheme="minorHAnsi"/>
          <w:bCs/>
          <w:i/>
          <w:sz w:val="24"/>
          <w:szCs w:val="24"/>
          <w:u w:val="single"/>
          <w:lang w:val="cs-CZ"/>
        </w:rPr>
      </w:pPr>
      <w:r w:rsidRPr="00B031D0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>b</w:t>
      </w:r>
      <w:r w:rsidR="00326E8F" w:rsidRPr="00B031D0">
        <w:rPr>
          <w:rFonts w:asciiTheme="minorHAnsi" w:hAnsiTheme="minorHAnsi" w:cstheme="minorHAnsi"/>
          <w:bCs/>
          <w:i/>
          <w:sz w:val="24"/>
          <w:szCs w:val="24"/>
          <w:u w:val="single"/>
          <w:lang w:val="cs-CZ" w:bidi="cs-CZ"/>
        </w:rPr>
        <w:t xml:space="preserve">) </w:t>
      </w:r>
      <w:r w:rsidR="00326E8F" w:rsidRPr="00B031D0">
        <w:rPr>
          <w:rFonts w:asciiTheme="minorHAnsi" w:hAnsiTheme="minorHAnsi" w:cstheme="minorHAnsi"/>
          <w:bCs/>
          <w:i/>
          <w:sz w:val="24"/>
          <w:szCs w:val="24"/>
          <w:u w:val="single"/>
          <w:lang w:val="cs-CZ"/>
        </w:rPr>
        <w:t>Sdělování osobních údajů třetím osobám</w:t>
      </w:r>
    </w:p>
    <w:p w14:paraId="3A5C1828" w14:textId="77777777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7A17879A" w14:textId="77777777" w:rsidR="00326E8F" w:rsidRPr="00B031D0" w:rsidRDefault="00677FA5" w:rsidP="00326E8F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326E8F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je povinna za určitých okolností sdílet osobní údaje </w:t>
      </w:r>
      <w:r w:rsidR="00EE235E" w:rsidRPr="00B031D0">
        <w:rPr>
          <w:rFonts w:asciiTheme="minorHAnsi" w:hAnsiTheme="minorHAnsi" w:cstheme="minorHAnsi"/>
          <w:sz w:val="24"/>
          <w:szCs w:val="24"/>
          <w:lang w:val="cs-CZ" w:bidi="cs-CZ"/>
        </w:rPr>
        <w:t>žáků nebo jejich zákonných zástupců</w:t>
      </w:r>
      <w:r w:rsidR="00326E8F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se třetími osobami mimo výše uvedených poskytovatelů služeb, a to v souladu s právními předpisy o ochraně osobních údajů. </w:t>
      </w:r>
    </w:p>
    <w:p w14:paraId="73BA0D50" w14:textId="77777777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439DA555" w14:textId="77777777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Mezi takovéto třetí osoby patří zejména:</w:t>
      </w:r>
    </w:p>
    <w:p w14:paraId="11DC7DAE" w14:textId="77777777" w:rsidR="00326E8F" w:rsidRPr="00B031D0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správní a obdobné orgány (finanční úřady</w:t>
      </w:r>
      <w:r w:rsidR="00E215F5" w:rsidRPr="00B031D0">
        <w:rPr>
          <w:rFonts w:asciiTheme="minorHAnsi" w:hAnsiTheme="minorHAnsi" w:cstheme="minorHAnsi"/>
          <w:sz w:val="24"/>
          <w:szCs w:val="24"/>
          <w:lang w:val="cs-CZ"/>
        </w:rPr>
        <w:t>, OSPOD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>),</w:t>
      </w:r>
    </w:p>
    <w:p w14:paraId="52CE40D8" w14:textId="77777777" w:rsidR="00326E8F" w:rsidRPr="00B031D0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finanční instituce (banky, pojišťovny),</w:t>
      </w:r>
    </w:p>
    <w:p w14:paraId="4D9A86FE" w14:textId="77777777" w:rsidR="00326E8F" w:rsidRPr="00B031D0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policie, státní zastupitelství,</w:t>
      </w:r>
    </w:p>
    <w:p w14:paraId="3C39A706" w14:textId="77777777" w:rsidR="00326E8F" w:rsidRPr="00B031D0" w:rsidRDefault="00326E8F" w:rsidP="00326E8F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externí poradci</w:t>
      </w:r>
      <w:r w:rsidR="00EE235E" w:rsidRPr="00B031D0">
        <w:rPr>
          <w:rFonts w:asciiTheme="minorHAnsi" w:hAnsiTheme="minorHAnsi" w:cstheme="minorHAnsi"/>
          <w:sz w:val="24"/>
          <w:szCs w:val="24"/>
          <w:lang w:val="cs-CZ"/>
        </w:rPr>
        <w:t>,</w:t>
      </w:r>
    </w:p>
    <w:p w14:paraId="0AC9687A" w14:textId="77777777" w:rsidR="00C7286A" w:rsidRPr="00B031D0" w:rsidRDefault="00EE235E" w:rsidP="00EE235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zřizovatel Školy, Ministerstvo školství, mládeže a tělovýchovy České republiky.</w:t>
      </w:r>
    </w:p>
    <w:p w14:paraId="6BB9B4E2" w14:textId="77777777" w:rsidR="00677FA5" w:rsidRPr="00B031D0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18" w:name="_Toc506918288"/>
      <w:bookmarkStart w:id="19" w:name="_Toc509323395"/>
      <w:bookmarkStart w:id="20" w:name="_Toc513140756"/>
      <w:bookmarkStart w:id="21" w:name="_Toc142306980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Předáváme osobní údaje do zemí mimo EHP?</w:t>
      </w:r>
      <w:bookmarkEnd w:id="18"/>
      <w:bookmarkEnd w:id="19"/>
      <w:bookmarkEnd w:id="20"/>
      <w:bookmarkEnd w:id="21"/>
    </w:p>
    <w:p w14:paraId="4E5D3484" w14:textId="77777777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68B493E0" w14:textId="77777777" w:rsidR="00677FA5" w:rsidRPr="00B031D0" w:rsidRDefault="00EE235E" w:rsidP="00677FA5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O</w:t>
      </w:r>
      <w:r w:rsidR="00677FA5" w:rsidRPr="00B031D0">
        <w:rPr>
          <w:rFonts w:asciiTheme="minorHAnsi" w:hAnsiTheme="minorHAnsi" w:cstheme="minorHAnsi"/>
          <w:sz w:val="24"/>
          <w:szCs w:val="24"/>
          <w:lang w:val="cs-CZ" w:bidi="cs-CZ"/>
        </w:rPr>
        <w:t>sobní údaje nepředáváme do zemí mimo Evropský hospodářský prostor.</w:t>
      </w:r>
    </w:p>
    <w:p w14:paraId="7299F61A" w14:textId="77777777" w:rsidR="00456C8B" w:rsidRPr="00B031D0" w:rsidRDefault="00456C8B" w:rsidP="00456C8B">
      <w:pPr>
        <w:rPr>
          <w:rFonts w:asciiTheme="minorHAnsi" w:hAnsiTheme="minorHAnsi" w:cstheme="minorHAnsi"/>
          <w:sz w:val="24"/>
          <w:szCs w:val="24"/>
          <w:highlight w:val="yellow"/>
          <w:lang w:val="cs-CZ"/>
        </w:rPr>
      </w:pPr>
    </w:p>
    <w:p w14:paraId="17833BB5" w14:textId="77777777" w:rsidR="00456C8B" w:rsidRPr="00B031D0" w:rsidRDefault="00456C8B" w:rsidP="00456C8B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22" w:name="_Toc509323396"/>
      <w:bookmarkStart w:id="23" w:name="_Toc509861945"/>
      <w:bookmarkStart w:id="24" w:name="_Toc511656243"/>
      <w:bookmarkStart w:id="25" w:name="_Toc142306981"/>
      <w:bookmarkStart w:id="26" w:name="_Toc506918289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 jsou Vaše osobní údaje zabezpečené?</w:t>
      </w:r>
      <w:bookmarkEnd w:id="22"/>
      <w:bookmarkEnd w:id="23"/>
      <w:bookmarkEnd w:id="24"/>
      <w:bookmarkEnd w:id="25"/>
    </w:p>
    <w:bookmarkEnd w:id="26"/>
    <w:p w14:paraId="209656C3" w14:textId="77777777" w:rsidR="00BC1398" w:rsidRPr="00B031D0" w:rsidRDefault="00BC1398" w:rsidP="008A1C87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428B3FAC" w14:textId="77777777" w:rsidR="00BC1398" w:rsidRPr="00B031D0" w:rsidRDefault="00677FA5" w:rsidP="008A1C87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BC1398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za účelem zajištění důvěrnosti, integrity a dostupnosti osobních údajů</w:t>
      </w:r>
      <w:r w:rsidR="00EE235E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614B85" w:rsidRPr="00B031D0">
        <w:rPr>
          <w:rFonts w:asciiTheme="minorHAnsi" w:hAnsiTheme="minorHAnsi" w:cstheme="minorHAnsi"/>
          <w:sz w:val="24"/>
          <w:szCs w:val="24"/>
          <w:lang w:val="cs-CZ" w:bidi="cs-CZ"/>
        </w:rPr>
        <w:t>vy</w:t>
      </w:r>
      <w:r w:rsidR="00BC1398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užívá moderní IT bezpečnostní systémy. 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614B85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910EB9" w:rsidRPr="00B031D0">
        <w:rPr>
          <w:rFonts w:asciiTheme="minorHAnsi" w:hAnsiTheme="minorHAnsi" w:cstheme="minorHAnsi"/>
          <w:sz w:val="24"/>
          <w:szCs w:val="24"/>
          <w:lang w:val="cs-CZ" w:bidi="cs-CZ"/>
        </w:rPr>
        <w:t>udržuje</w:t>
      </w:r>
      <w:r w:rsidR="00BC1398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vhodná bezpečnostní technická a organizační opatření proti nezákonnému nebo neoprávněnému zpracování osobních údajů a proti náhodné ztrátě či poškození osobních údajů. Přístup </w:t>
      </w:r>
      <w:r w:rsidR="00910EB9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k </w:t>
      </w:r>
      <w:r w:rsidR="00BC1398" w:rsidRPr="00B031D0">
        <w:rPr>
          <w:rFonts w:asciiTheme="minorHAnsi" w:hAnsiTheme="minorHAnsi" w:cstheme="minorHAnsi"/>
          <w:sz w:val="24"/>
          <w:szCs w:val="24"/>
          <w:lang w:val="cs-CZ" w:bidi="cs-CZ"/>
        </w:rPr>
        <w:t>osobním údajům</w:t>
      </w:r>
      <w:r w:rsidR="00614B85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="00BC1398" w:rsidRPr="00B031D0">
        <w:rPr>
          <w:rFonts w:asciiTheme="minorHAnsi" w:hAnsiTheme="minorHAnsi" w:cstheme="minorHAnsi"/>
          <w:sz w:val="24"/>
          <w:szCs w:val="24"/>
          <w:lang w:val="cs-CZ" w:bidi="cs-CZ"/>
        </w:rPr>
        <w:t>je umožněn pouze osobám, které jej potřebují, aby mohly plnit své pracovní povinnosti</w:t>
      </w:r>
      <w:r w:rsidR="00182031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bookmarkStart w:id="27" w:name="_Hlk508715821"/>
      <w:r w:rsidR="00182031" w:rsidRPr="00B031D0">
        <w:rPr>
          <w:rFonts w:asciiTheme="minorHAnsi" w:hAnsiTheme="minorHAnsi" w:cstheme="minorHAnsi"/>
          <w:sz w:val="24"/>
          <w:szCs w:val="24"/>
          <w:lang w:val="cs-CZ" w:bidi="cs-CZ"/>
        </w:rPr>
        <w:t>a jsou vázány zákonnou nebo smluvní povinností mlčenlivosti</w:t>
      </w:r>
      <w:r w:rsidR="00BC1398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</w:p>
    <w:p w14:paraId="7316723D" w14:textId="77777777" w:rsidR="00677FA5" w:rsidRPr="00B031D0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28" w:name="_Toc506918290"/>
      <w:bookmarkStart w:id="29" w:name="_Toc509323397"/>
      <w:bookmarkStart w:id="30" w:name="_Toc513140758"/>
      <w:bookmarkStart w:id="31" w:name="_Toc142306982"/>
      <w:bookmarkStart w:id="32" w:name="_Toc509323398"/>
      <w:bookmarkStart w:id="33" w:name="_Toc509861947"/>
      <w:bookmarkStart w:id="34" w:name="_Toc511656245"/>
      <w:bookmarkStart w:id="35" w:name="_Toc506918291"/>
      <w:bookmarkEnd w:id="27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 dlouho budeme osobní údaje uchovávat?</w:t>
      </w:r>
      <w:bookmarkEnd w:id="28"/>
      <w:bookmarkEnd w:id="29"/>
      <w:bookmarkEnd w:id="30"/>
      <w:bookmarkEnd w:id="31"/>
    </w:p>
    <w:p w14:paraId="3F297650" w14:textId="77777777" w:rsidR="00326E8F" w:rsidRPr="00B031D0" w:rsidRDefault="00326E8F" w:rsidP="00326E8F">
      <w:pPr>
        <w:rPr>
          <w:rFonts w:asciiTheme="minorHAnsi" w:hAnsiTheme="minorHAnsi" w:cstheme="minorHAnsi"/>
          <w:b/>
          <w:sz w:val="24"/>
          <w:szCs w:val="24"/>
          <w:lang w:val="cs-CZ"/>
        </w:rPr>
      </w:pPr>
    </w:p>
    <w:p w14:paraId="34ACA11F" w14:textId="77777777" w:rsidR="00326E8F" w:rsidRPr="00B031D0" w:rsidRDefault="00677FA5" w:rsidP="00677FA5">
      <w:pPr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Škola</w:t>
      </w:r>
      <w:r w:rsidR="00326E8F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uchovává osobní údaje </w:t>
      </w:r>
      <w:r w:rsidR="00EE235E" w:rsidRPr="00B031D0">
        <w:rPr>
          <w:rFonts w:asciiTheme="minorHAnsi" w:hAnsiTheme="minorHAnsi" w:cstheme="minorHAnsi"/>
          <w:sz w:val="24"/>
          <w:szCs w:val="24"/>
          <w:lang w:val="cs-CZ" w:bidi="cs-CZ"/>
        </w:rPr>
        <w:t>žáků a jejich zákonných zástupců</w:t>
      </w:r>
      <w:r w:rsidR="00326E8F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pouze po dobu, po kterou je potřebuje k účelu, za kterým byly shromážděny, příp. pro ochranu oprávněných zájmů 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Školy.</w:t>
      </w:r>
    </w:p>
    <w:p w14:paraId="5DADF5BB" w14:textId="77777777" w:rsidR="00326E8F" w:rsidRPr="00B031D0" w:rsidRDefault="00326E8F" w:rsidP="00326E8F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75B8EE1B" w14:textId="3012CCF5" w:rsidR="00EE235E" w:rsidRPr="00B031D0" w:rsidRDefault="00EE235E" w:rsidP="00EE235E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Chcete-li podrobnější informace ohledně doby zpracování konkrétních osobních údajů, kontaktujte nás prostřednictvím kontaktních údajů uvedených v kapitole „</w:t>
      </w:r>
      <w:r w:rsidRPr="00B031D0">
        <w:rPr>
          <w:rFonts w:asciiTheme="minorHAnsi" w:hAnsiTheme="minorHAnsi" w:cstheme="minorHAnsi"/>
          <w:b/>
          <w:sz w:val="24"/>
          <w:szCs w:val="24"/>
          <w:lang w:val="cs-CZ" w:bidi="cs-CZ"/>
        </w:rPr>
        <w:t>Dotazy a</w:t>
      </w:r>
      <w:r w:rsidR="00B031D0">
        <w:rPr>
          <w:rFonts w:asciiTheme="minorHAnsi" w:hAnsiTheme="minorHAnsi" w:cstheme="minorHAnsi"/>
          <w:b/>
          <w:sz w:val="24"/>
          <w:szCs w:val="24"/>
          <w:lang w:val="cs-CZ" w:bidi="cs-CZ"/>
        </w:rPr>
        <w:t> </w:t>
      </w:r>
      <w:r w:rsidRPr="00B031D0">
        <w:rPr>
          <w:rFonts w:asciiTheme="minorHAnsi" w:hAnsiTheme="minorHAnsi" w:cstheme="minorHAnsi"/>
          <w:b/>
          <w:sz w:val="24"/>
          <w:szCs w:val="24"/>
          <w:lang w:val="cs-CZ" w:bidi="cs-CZ"/>
        </w:rPr>
        <w:t>kontakty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“ níže.</w:t>
      </w:r>
    </w:p>
    <w:p w14:paraId="52938695" w14:textId="77777777" w:rsidR="00677FA5" w:rsidRPr="00B031D0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36" w:name="_Toc513140759"/>
      <w:bookmarkStart w:id="37" w:name="_Toc142306983"/>
      <w:bookmarkEnd w:id="32"/>
      <w:bookmarkEnd w:id="33"/>
      <w:bookmarkEnd w:id="34"/>
      <w:bookmarkEnd w:id="35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Jaká jsou Vaše práva týkající se zpracování osobních údajů?</w:t>
      </w:r>
      <w:bookmarkEnd w:id="36"/>
      <w:bookmarkEnd w:id="37"/>
    </w:p>
    <w:p w14:paraId="009ED6E1" w14:textId="77777777" w:rsidR="00BC1398" w:rsidRPr="00B031D0" w:rsidRDefault="00BC1398" w:rsidP="008A1C87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68A6138F" w14:textId="77777777" w:rsidR="00555337" w:rsidRPr="00B031D0" w:rsidRDefault="00555337" w:rsidP="0055533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bookmarkStart w:id="38" w:name="_Toc509323399"/>
      <w:bookmarkStart w:id="39" w:name="_Toc509861948"/>
      <w:bookmarkStart w:id="40" w:name="_Toc511656246"/>
      <w:bookmarkStart w:id="41" w:name="_Toc506899944"/>
      <w:bookmarkStart w:id="42" w:name="_Toc506918293"/>
      <w:bookmarkStart w:id="43" w:name="_Toc508102452"/>
      <w:bookmarkStart w:id="44" w:name="_Toc508123796"/>
      <w:bookmarkStart w:id="45" w:name="_Toc508102462"/>
      <w:bookmarkStart w:id="46" w:name="_Toc506899945"/>
      <w:bookmarkStart w:id="47" w:name="_Hlk508719262"/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Za stanovených podmínek můžete uplatnit veškerá níže uvedená práva, které Vám přiznávají právní předpisy upravující ochranu osobních údajů, a to zejména obecné nařízení o ochraně osobních údajů (</w:t>
      </w:r>
      <w:r w:rsidRPr="00B031D0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GDPR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): </w:t>
      </w:r>
    </w:p>
    <w:p w14:paraId="46493A07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bookmarkStart w:id="48" w:name="_Hlk513223712"/>
      <w:bookmarkStart w:id="49" w:name="_Toc513194262"/>
      <w:bookmarkStart w:id="50" w:name="_Toc508102463"/>
      <w:bookmarkStart w:id="51" w:name="_Toc508123797"/>
      <w:bookmarkStart w:id="52" w:name="_Toc508102453"/>
      <w:bookmarkStart w:id="53" w:name="_Toc509861949"/>
      <w:bookmarkStart w:id="54" w:name="_Toc509323400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B031D0">
        <w:rPr>
          <w:rFonts w:asciiTheme="minorHAnsi" w:hAnsiTheme="minorHAnsi" w:cstheme="minorHAnsi"/>
          <w:sz w:val="24"/>
          <w:szCs w:val="24"/>
          <w:lang w:val="cs-CZ"/>
        </w:rPr>
        <w:lastRenderedPageBreak/>
        <w:t>právo na přístup k osobním údajům a poskytnutí dalších informací o zpracování Vašich osobních údajů;</w:t>
      </w:r>
    </w:p>
    <w:p w14:paraId="02440520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právo na opravu nesprávných a neúplných osobních údajů;</w:t>
      </w:r>
    </w:p>
    <w:p w14:paraId="0685434B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právo získat Vaše osobní údaje a přenést je k jinému správci;</w:t>
      </w:r>
    </w:p>
    <w:p w14:paraId="41733D3C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právo podat námitky proti zpracovávání Vašich osobních údajů;</w:t>
      </w:r>
    </w:p>
    <w:p w14:paraId="7D00FEFA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právo na omezení zpracování osobních údajů;</w:t>
      </w:r>
    </w:p>
    <w:p w14:paraId="2A42A5B9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právo na vymazání osobních údajů;</w:t>
      </w:r>
    </w:p>
    <w:p w14:paraId="59DC6912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>právo odvolat poskytnutý souhlas se zpracováním</w:t>
      </w:r>
      <w:r w:rsidR="00E215F5" w:rsidRPr="00B031D0">
        <w:rPr>
          <w:rFonts w:asciiTheme="minorHAnsi" w:hAnsiTheme="minorHAnsi" w:cstheme="minorHAnsi"/>
          <w:sz w:val="24"/>
          <w:szCs w:val="24"/>
          <w:lang w:val="cs-CZ"/>
        </w:rPr>
        <w:t>;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 </w:t>
      </w:r>
    </w:p>
    <w:p w14:paraId="77B7C096" w14:textId="77777777" w:rsidR="00370A09" w:rsidRPr="00B031D0" w:rsidRDefault="00370A09" w:rsidP="00370A09">
      <w:pPr>
        <w:pStyle w:val="Odstavecseseznamem"/>
        <w:numPr>
          <w:ilvl w:val="0"/>
          <w:numId w:val="14"/>
        </w:numPr>
        <w:spacing w:after="160"/>
        <w:rPr>
          <w:rFonts w:asciiTheme="minorHAnsi" w:hAnsiTheme="minorHAnsi" w:cstheme="minorHAnsi"/>
          <w:sz w:val="24"/>
          <w:szCs w:val="24"/>
          <w:lang w:val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právo podat stížnost k dozorovému úřadu (Úřadu pro ochranu osobních údajů). </w:t>
      </w:r>
    </w:p>
    <w:p w14:paraId="5F642DA8" w14:textId="77777777" w:rsidR="00370A09" w:rsidRPr="00B031D0" w:rsidRDefault="00370A09" w:rsidP="00370A09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Pokud máte jakékoli dotazy nebo žádosti týkající se Vašich práv, kontaktujte nás prostřednictvím kontaktních údajů uvedených v kapitole „</w:t>
      </w:r>
      <w:r w:rsidRPr="00B031D0">
        <w:rPr>
          <w:rFonts w:asciiTheme="minorHAnsi" w:hAnsiTheme="minorHAnsi" w:cstheme="minorHAnsi"/>
          <w:b/>
          <w:iCs/>
          <w:sz w:val="24"/>
          <w:szCs w:val="24"/>
          <w:lang w:val="cs-CZ" w:bidi="cs-CZ"/>
        </w:rPr>
        <w:t>Dotazy a kontakty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“ níže.</w:t>
      </w:r>
    </w:p>
    <w:p w14:paraId="213866EA" w14:textId="77777777" w:rsidR="00BA04F7" w:rsidRPr="00B031D0" w:rsidRDefault="00BA04F7" w:rsidP="00370A09">
      <w:pPr>
        <w:rPr>
          <w:rFonts w:asciiTheme="minorHAnsi" w:hAnsiTheme="minorHAnsi" w:cstheme="minorHAnsi"/>
          <w:sz w:val="24"/>
          <w:szCs w:val="24"/>
          <w:lang w:val="cs-CZ"/>
        </w:rPr>
      </w:pPr>
    </w:p>
    <w:p w14:paraId="0BD0F388" w14:textId="46B30CD1" w:rsidR="00BA04F7" w:rsidRPr="00B031D0" w:rsidRDefault="00BA04F7" w:rsidP="00BA04F7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Na Vaše žádosti o výkon práv budeme reagovat v zákonné lhůtě, a to obvykle nejpozději do</w:t>
      </w:r>
      <w:r w:rsidR="00B031D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1</w:t>
      </w:r>
      <w:r w:rsidR="00B031D0">
        <w:rPr>
          <w:rFonts w:asciiTheme="minorHAnsi" w:hAnsiTheme="minorHAnsi" w:cstheme="minorHAnsi"/>
          <w:sz w:val="24"/>
          <w:szCs w:val="24"/>
          <w:lang w:val="cs-CZ" w:bidi="cs-CZ"/>
        </w:rPr>
        <w:t> 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měsíce od obdržení žádosti. Pokud by naše odpověď vyžadovala ve výjimečných případech delší dobu, budeme Vás o tom informovat. </w:t>
      </w:r>
    </w:p>
    <w:p w14:paraId="6A1B57AF" w14:textId="77777777" w:rsidR="00677FA5" w:rsidRPr="00B031D0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55" w:name="_Toc142306984"/>
      <w:bookmarkEnd w:id="48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Dotazy a kontakty</w:t>
      </w:r>
      <w:bookmarkEnd w:id="49"/>
      <w:bookmarkEnd w:id="55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1B044AAE" w14:textId="77777777" w:rsidR="000408A9" w:rsidRDefault="00677FA5" w:rsidP="000408A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Pokud budete chtít využít jakékoliv své právo v souvislosti se zpracováním Vašich osobních údajů nebo máte jiný dotaz či stížnost ohledně jejich zpracování, kontaktujte, prosím, poštou, telefonicky nebo e-mailem našeho </w:t>
      </w:r>
      <w:r w:rsidRPr="00B031D0">
        <w:rPr>
          <w:rFonts w:asciiTheme="minorHAnsi" w:hAnsiTheme="minorHAnsi" w:cstheme="minorHAnsi"/>
          <w:b/>
          <w:sz w:val="24"/>
          <w:szCs w:val="24"/>
          <w:lang w:val="cs-CZ" w:bidi="cs-CZ"/>
        </w:rPr>
        <w:t>P</w:t>
      </w:r>
      <w:r w:rsidRPr="00B031D0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>ověřence pro ochranu osobních údajů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: </w:t>
      </w:r>
    </w:p>
    <w:p w14:paraId="6CB3238A" w14:textId="0EB1BCB2" w:rsidR="00E452CA" w:rsidRPr="000408A9" w:rsidRDefault="00C56695" w:rsidP="000408A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b/>
          <w:sz w:val="24"/>
          <w:szCs w:val="24"/>
          <w:lang w:val="cs-CZ" w:bidi="cs-CZ"/>
        </w:rPr>
        <w:t>Základní škola</w:t>
      </w:r>
      <w:r w:rsidRPr="00B031D0">
        <w:rPr>
          <w:rFonts w:asciiTheme="minorHAnsi" w:hAnsiTheme="minorHAnsi" w:cstheme="minorHAnsi"/>
          <w:b/>
          <w:sz w:val="24"/>
          <w:szCs w:val="24"/>
          <w:lang w:bidi="cs-CZ"/>
        </w:rPr>
        <w:t>, Praha 8, Na Šutce 28</w:t>
      </w:r>
      <w:r w:rsidR="00E452CA" w:rsidRPr="00B031D0">
        <w:rPr>
          <w:rFonts w:asciiTheme="minorHAnsi" w:hAnsiTheme="minorHAnsi" w:cstheme="minorHAnsi"/>
          <w:b/>
          <w:sz w:val="24"/>
          <w:szCs w:val="24"/>
          <w:lang w:bidi="cs-CZ"/>
        </w:rPr>
        <w:t>, Na Šutce 28/440, Praha 8 –Troja</w:t>
      </w:r>
    </w:p>
    <w:p w14:paraId="2F675A79" w14:textId="77777777" w:rsidR="00677FA5" w:rsidRPr="00B031D0" w:rsidRDefault="00677FA5" w:rsidP="00677FA5">
      <w:pPr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</w:pPr>
    </w:p>
    <w:p w14:paraId="2B0698D1" w14:textId="77777777" w:rsidR="00677FA5" w:rsidRPr="00B031D0" w:rsidRDefault="00677FA5" w:rsidP="00677FA5">
      <w:pPr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b/>
          <w:bCs/>
          <w:sz w:val="24"/>
          <w:szCs w:val="24"/>
          <w:lang w:val="cs-CZ" w:bidi="cs-CZ"/>
        </w:rPr>
        <w:t xml:space="preserve">Pověřenec pro ochranu osobních údajů </w:t>
      </w:r>
    </w:p>
    <w:p w14:paraId="372160FE" w14:textId="77777777" w:rsidR="00E452CA" w:rsidRPr="00B031D0" w:rsidRDefault="00C56695" w:rsidP="00677FA5">
      <w:pPr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Pověřencem pro ochranu osobních údajů je Městská část Praha 8.</w:t>
      </w:r>
    </w:p>
    <w:p w14:paraId="1692CCAA" w14:textId="70D8E92F" w:rsidR="00E452CA" w:rsidRPr="002B521B" w:rsidRDefault="00C56695" w:rsidP="00B031D0">
      <w:pPr>
        <w:rPr>
          <w:rFonts w:asciiTheme="minorHAnsi" w:hAnsiTheme="minorHAnsi" w:cstheme="minorHAnsi"/>
          <w:sz w:val="24"/>
          <w:szCs w:val="24"/>
          <w:lang w:val="cs-CZ" w:eastAsia="cs-CZ"/>
        </w:rPr>
      </w:pPr>
      <w:r w:rsidRPr="002B521B">
        <w:rPr>
          <w:rFonts w:asciiTheme="minorHAnsi" w:hAnsiTheme="minorHAnsi" w:cstheme="minorHAnsi"/>
          <w:sz w:val="24"/>
          <w:szCs w:val="24"/>
          <w:lang w:val="cs-CZ" w:bidi="cs-CZ"/>
        </w:rPr>
        <w:t xml:space="preserve">Kontaktní osobou je </w:t>
      </w:r>
      <w:r w:rsidR="00E452CA" w:rsidRPr="002B521B">
        <w:rPr>
          <w:rFonts w:asciiTheme="minorHAnsi" w:hAnsiTheme="minorHAnsi" w:cstheme="minorHAnsi"/>
          <w:sz w:val="24"/>
          <w:szCs w:val="24"/>
          <w:lang w:val="cs-CZ" w:bidi="cs-CZ"/>
        </w:rPr>
        <w:t>JUDr. Eva Janečková</w:t>
      </w:r>
      <w:r w:rsidR="00B031D0" w:rsidRPr="002B521B">
        <w:rPr>
          <w:rFonts w:asciiTheme="minorHAnsi" w:hAnsiTheme="minorHAnsi" w:cstheme="minorHAnsi"/>
          <w:sz w:val="24"/>
          <w:szCs w:val="24"/>
          <w:lang w:val="cs-CZ" w:bidi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7924"/>
      </w:tblGrid>
      <w:tr w:rsidR="00E452CA" w:rsidRPr="00B031D0" w14:paraId="56FB7D0F" w14:textId="77777777" w:rsidTr="00E452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C247D0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V útvaru: </w:t>
            </w:r>
          </w:p>
        </w:tc>
        <w:tc>
          <w:tcPr>
            <w:tcW w:w="0" w:type="auto"/>
            <w:vAlign w:val="center"/>
            <w:hideMark/>
          </w:tcPr>
          <w:p w14:paraId="7049B6EC" w14:textId="32041CDF" w:rsidR="00E452CA" w:rsidRPr="00B031D0" w:rsidRDefault="00000000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hyperlink r:id="rId9" w:history="1">
              <w:r w:rsidR="00E452CA" w:rsidRPr="00B031D0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Odbor právních služeb</w:t>
              </w:r>
            </w:hyperlink>
            <w:r w:rsidR="00E452CA"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/ </w:t>
            </w:r>
            <w:hyperlink r:id="rId10" w:history="1">
              <w:r w:rsidR="00E452CA" w:rsidRPr="00B031D0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Oddělení evidenčně-analytické a svobod</w:t>
              </w:r>
              <w:r w:rsidR="00B031D0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ného</w:t>
              </w:r>
              <w:r w:rsidR="00E452CA" w:rsidRPr="00B031D0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 xml:space="preserve"> přístupu k informacím</w:t>
              </w:r>
            </w:hyperlink>
            <w:r w:rsidR="00E452CA"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E452CA" w:rsidRPr="00B031D0" w14:paraId="76BFAE1C" w14:textId="77777777" w:rsidTr="00E452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99613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Funkce: </w:t>
            </w:r>
          </w:p>
        </w:tc>
        <w:tc>
          <w:tcPr>
            <w:tcW w:w="0" w:type="auto"/>
            <w:vAlign w:val="center"/>
            <w:hideMark/>
          </w:tcPr>
          <w:p w14:paraId="69FF0069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referent </w:t>
            </w:r>
          </w:p>
        </w:tc>
      </w:tr>
      <w:tr w:rsidR="00E452CA" w:rsidRPr="00B031D0" w14:paraId="69C8EAD0" w14:textId="77777777" w:rsidTr="00E452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874C94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E-mail: </w:t>
            </w:r>
          </w:p>
        </w:tc>
        <w:tc>
          <w:tcPr>
            <w:tcW w:w="0" w:type="auto"/>
            <w:vAlign w:val="center"/>
            <w:hideMark/>
          </w:tcPr>
          <w:p w14:paraId="0B918C88" w14:textId="77777777" w:rsidR="00E452CA" w:rsidRPr="00B031D0" w:rsidRDefault="00000000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hyperlink r:id="rId11" w:history="1">
              <w:r w:rsidR="00E452CA" w:rsidRPr="00B031D0">
                <w:rPr>
                  <w:rFonts w:asciiTheme="minorHAnsi" w:hAnsiTheme="minorHAnsi" w:cstheme="minorHAnsi"/>
                  <w:color w:val="0000FF"/>
                  <w:sz w:val="24"/>
                  <w:szCs w:val="24"/>
                  <w:u w:val="single"/>
                  <w:lang w:val="cs-CZ" w:eastAsia="cs-CZ"/>
                </w:rPr>
                <w:t>eva.janeckova@praha8.cz</w:t>
              </w:r>
            </w:hyperlink>
            <w:r w:rsidR="00E452CA"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 </w:t>
            </w:r>
          </w:p>
        </w:tc>
      </w:tr>
      <w:tr w:rsidR="00E452CA" w:rsidRPr="00B031D0" w14:paraId="7A6B1F96" w14:textId="77777777" w:rsidTr="00E452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E50A3F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Pracoviště: </w:t>
            </w:r>
          </w:p>
        </w:tc>
        <w:tc>
          <w:tcPr>
            <w:tcW w:w="0" w:type="auto"/>
            <w:vAlign w:val="center"/>
            <w:hideMark/>
          </w:tcPr>
          <w:p w14:paraId="7CC7072C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U Meteoru 6 (Bílý dům) </w:t>
            </w:r>
          </w:p>
        </w:tc>
      </w:tr>
      <w:tr w:rsidR="00E452CA" w:rsidRPr="00B031D0" w14:paraId="7E4CABA3" w14:textId="77777777" w:rsidTr="00E452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7C063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Místnost: </w:t>
            </w:r>
          </w:p>
        </w:tc>
        <w:tc>
          <w:tcPr>
            <w:tcW w:w="0" w:type="auto"/>
            <w:vAlign w:val="center"/>
            <w:hideMark/>
          </w:tcPr>
          <w:p w14:paraId="108CA2C2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304 (3. patro) </w:t>
            </w:r>
          </w:p>
        </w:tc>
      </w:tr>
      <w:tr w:rsidR="00E452CA" w:rsidRPr="00B031D0" w14:paraId="73459ABC" w14:textId="77777777" w:rsidTr="00E452C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19123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 xml:space="preserve">Telefon: </w:t>
            </w:r>
          </w:p>
        </w:tc>
        <w:tc>
          <w:tcPr>
            <w:tcW w:w="0" w:type="auto"/>
            <w:vAlign w:val="center"/>
            <w:hideMark/>
          </w:tcPr>
          <w:p w14:paraId="6009CE8B" w14:textId="77777777" w:rsidR="00E452CA" w:rsidRPr="00B031D0" w:rsidRDefault="00E452CA" w:rsidP="00E452CA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</w:pPr>
            <w:r w:rsidRPr="00B031D0">
              <w:rPr>
                <w:rFonts w:asciiTheme="minorHAnsi" w:hAnsiTheme="minorHAnsi" w:cstheme="minorHAnsi"/>
                <w:sz w:val="24"/>
                <w:szCs w:val="24"/>
                <w:lang w:val="cs-CZ" w:eastAsia="cs-CZ"/>
              </w:rPr>
              <w:t>222 805 653</w:t>
            </w:r>
          </w:p>
        </w:tc>
      </w:tr>
    </w:tbl>
    <w:p w14:paraId="504E223F" w14:textId="77777777" w:rsidR="00677FA5" w:rsidRPr="00B031D0" w:rsidRDefault="00677FA5" w:rsidP="00677FA5">
      <w:pPr>
        <w:rPr>
          <w:rFonts w:asciiTheme="minorHAnsi" w:hAnsiTheme="minorHAnsi" w:cstheme="minorHAnsi"/>
          <w:sz w:val="24"/>
          <w:szCs w:val="24"/>
          <w:lang w:val="cs-CZ" w:bidi="cs-CZ"/>
        </w:rPr>
      </w:pPr>
    </w:p>
    <w:p w14:paraId="60849FC7" w14:textId="77777777" w:rsidR="00677FA5" w:rsidRPr="00B031D0" w:rsidRDefault="00677FA5" w:rsidP="00677FA5">
      <w:pPr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 w:bidi="cs-CZ"/>
        </w:rPr>
      </w:pPr>
    </w:p>
    <w:p w14:paraId="5AF28DC7" w14:textId="77777777" w:rsidR="00677FA5" w:rsidRPr="00B031D0" w:rsidRDefault="00677FA5" w:rsidP="00677FA5">
      <w:pPr>
        <w:rPr>
          <w:rFonts w:asciiTheme="minorHAnsi" w:hAnsiTheme="minorHAnsi" w:cstheme="minorHAnsi"/>
          <w:b/>
          <w:bCs/>
          <w:sz w:val="24"/>
          <w:szCs w:val="24"/>
          <w:highlight w:val="yellow"/>
          <w:lang w:val="cs-CZ" w:eastAsia="en-GB"/>
        </w:rPr>
      </w:pPr>
    </w:p>
    <w:p w14:paraId="2635E822" w14:textId="77777777" w:rsidR="00677FA5" w:rsidRPr="00B031D0" w:rsidRDefault="00677FA5" w:rsidP="00677FA5">
      <w:pPr>
        <w:pStyle w:val="Nadpis1"/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</w:pPr>
      <w:bookmarkStart w:id="56" w:name="_Toc142306985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Změny </w:t>
      </w:r>
      <w:bookmarkEnd w:id="50"/>
      <w:bookmarkEnd w:id="51"/>
      <w:bookmarkEnd w:id="52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>těchto zásad</w:t>
      </w:r>
      <w:bookmarkEnd w:id="53"/>
      <w:bookmarkEnd w:id="54"/>
      <w:bookmarkEnd w:id="56"/>
      <w:r w:rsidRPr="00B031D0">
        <w:rPr>
          <w:rFonts w:asciiTheme="minorHAnsi" w:hAnsiTheme="minorHAnsi" w:cstheme="minorHAnsi"/>
          <w:b/>
          <w:color w:val="0070C0"/>
          <w:sz w:val="24"/>
          <w:szCs w:val="24"/>
          <w:lang w:val="cs-CZ" w:bidi="cs-CZ"/>
        </w:rPr>
        <w:t xml:space="preserve"> </w:t>
      </w:r>
    </w:p>
    <w:p w14:paraId="7D1715D9" w14:textId="77777777" w:rsidR="00412602" w:rsidRPr="00B031D0" w:rsidRDefault="00677FA5" w:rsidP="00370A09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cs-CZ" w:bidi="cs-CZ"/>
        </w:rPr>
      </w:pP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Je možné, že se tyto zásady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Škola 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rozhodne změnit nebo aktualizovat. Aktuální znění zásad budete mít vždy k dispozici na 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webových </w:t>
      </w:r>
      <w:r w:rsidR="00C56695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stránkách Základní školy, Praha 8, Na Šutce 28 </w:t>
      </w:r>
      <w:hyperlink r:id="rId12" w:history="1">
        <w:r w:rsidR="001B0CE8" w:rsidRPr="00B031D0">
          <w:rPr>
            <w:rStyle w:val="Hypertextovodkaz"/>
            <w:rFonts w:asciiTheme="minorHAnsi" w:hAnsiTheme="minorHAnsi" w:cstheme="minorHAnsi"/>
            <w:sz w:val="24"/>
            <w:szCs w:val="24"/>
            <w:lang w:val="cs-CZ" w:bidi="cs-CZ"/>
          </w:rPr>
          <w:t>www.zssutka.cz</w:t>
        </w:r>
      </w:hyperlink>
      <w:r w:rsidR="001B0CE8"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 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>v sekci Zásady zpracování</w:t>
      </w:r>
      <w:r w:rsidRPr="00B031D0">
        <w:rPr>
          <w:rFonts w:asciiTheme="minorHAnsi" w:hAnsiTheme="minorHAnsi" w:cstheme="minorHAnsi"/>
          <w:sz w:val="24"/>
          <w:szCs w:val="24"/>
          <w:lang w:val="cs-CZ"/>
        </w:rPr>
        <w:t xml:space="preserve"> osobních údajů</w:t>
      </w:r>
      <w:r w:rsidRPr="00B031D0">
        <w:rPr>
          <w:rFonts w:asciiTheme="minorHAnsi" w:hAnsiTheme="minorHAnsi" w:cstheme="minorHAnsi"/>
          <w:sz w:val="24"/>
          <w:szCs w:val="24"/>
          <w:lang w:val="cs-CZ" w:bidi="cs-CZ"/>
        </w:rPr>
        <w:t xml:space="preserve">. </w:t>
      </w:r>
      <w:bookmarkEnd w:id="46"/>
      <w:bookmarkEnd w:id="47"/>
    </w:p>
    <w:sectPr w:rsidR="00412602" w:rsidRPr="00B031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502A" w14:textId="77777777" w:rsidR="00F83AEF" w:rsidRDefault="00F83AEF" w:rsidP="00090C7B">
      <w:r>
        <w:separator/>
      </w:r>
    </w:p>
  </w:endnote>
  <w:endnote w:type="continuationSeparator" w:id="0">
    <w:p w14:paraId="4473651A" w14:textId="77777777" w:rsidR="00F83AEF" w:rsidRDefault="00F83AEF" w:rsidP="00090C7B">
      <w:r>
        <w:continuationSeparator/>
      </w:r>
    </w:p>
  </w:endnote>
  <w:endnote w:type="continuationNotice" w:id="1">
    <w:p w14:paraId="3611A4F2" w14:textId="77777777" w:rsidR="00F83AEF" w:rsidRDefault="00F83A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F DinDisplay Pro Light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C160" w14:textId="77777777" w:rsidR="00F83AEF" w:rsidRDefault="00F83AEF" w:rsidP="00090C7B">
      <w:r>
        <w:separator/>
      </w:r>
    </w:p>
  </w:footnote>
  <w:footnote w:type="continuationSeparator" w:id="0">
    <w:p w14:paraId="6F301293" w14:textId="77777777" w:rsidR="00F83AEF" w:rsidRDefault="00F83AEF" w:rsidP="00090C7B">
      <w:r>
        <w:continuationSeparator/>
      </w:r>
    </w:p>
  </w:footnote>
  <w:footnote w:type="continuationNotice" w:id="1">
    <w:p w14:paraId="6276E149" w14:textId="77777777" w:rsidR="00F83AEF" w:rsidRDefault="00F83A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07D7"/>
    <w:multiLevelType w:val="hybridMultilevel"/>
    <w:tmpl w:val="A4A8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36E6"/>
    <w:multiLevelType w:val="multilevel"/>
    <w:tmpl w:val="7368F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2" w15:restartNumberingAfterBreak="0">
    <w:nsid w:val="139911A9"/>
    <w:multiLevelType w:val="hybridMultilevel"/>
    <w:tmpl w:val="5BDA1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4E05"/>
    <w:multiLevelType w:val="hybridMultilevel"/>
    <w:tmpl w:val="DAF8FE48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 w15:restartNumberingAfterBreak="0">
    <w:nsid w:val="1834300C"/>
    <w:multiLevelType w:val="multilevel"/>
    <w:tmpl w:val="B9882A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2071E"/>
    <w:multiLevelType w:val="hybridMultilevel"/>
    <w:tmpl w:val="8B12DD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A161F"/>
    <w:multiLevelType w:val="hybridMultilevel"/>
    <w:tmpl w:val="1F7679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7B62"/>
    <w:multiLevelType w:val="hybridMultilevel"/>
    <w:tmpl w:val="830E1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B553C"/>
    <w:multiLevelType w:val="hybridMultilevel"/>
    <w:tmpl w:val="29029EA2"/>
    <w:lvl w:ilvl="0" w:tplc="040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9" w15:restartNumberingAfterBreak="0">
    <w:nsid w:val="2A4A0B77"/>
    <w:multiLevelType w:val="hybridMultilevel"/>
    <w:tmpl w:val="31E4436A"/>
    <w:lvl w:ilvl="0" w:tplc="21AC11C6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13C9"/>
    <w:multiLevelType w:val="hybridMultilevel"/>
    <w:tmpl w:val="7542F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B96BE7"/>
    <w:multiLevelType w:val="hybridMultilevel"/>
    <w:tmpl w:val="9E849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52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02371"/>
    <w:multiLevelType w:val="hybridMultilevel"/>
    <w:tmpl w:val="B944F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25DB"/>
    <w:multiLevelType w:val="hybridMultilevel"/>
    <w:tmpl w:val="0FB606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658DA"/>
    <w:multiLevelType w:val="hybridMultilevel"/>
    <w:tmpl w:val="810AD64A"/>
    <w:lvl w:ilvl="0" w:tplc="DE982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F34A86"/>
    <w:multiLevelType w:val="hybridMultilevel"/>
    <w:tmpl w:val="840646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17A67"/>
    <w:multiLevelType w:val="hybridMultilevel"/>
    <w:tmpl w:val="2E08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B701A"/>
    <w:multiLevelType w:val="hybridMultilevel"/>
    <w:tmpl w:val="B882E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6133D"/>
    <w:multiLevelType w:val="hybridMultilevel"/>
    <w:tmpl w:val="695EC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3122E"/>
    <w:multiLevelType w:val="hybridMultilevel"/>
    <w:tmpl w:val="47609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008C6"/>
    <w:multiLevelType w:val="hybridMultilevel"/>
    <w:tmpl w:val="7DFEE3A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00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0736551">
    <w:abstractNumId w:val="7"/>
  </w:num>
  <w:num w:numId="2" w16cid:durableId="103231096">
    <w:abstractNumId w:val="17"/>
  </w:num>
  <w:num w:numId="3" w16cid:durableId="1745714206">
    <w:abstractNumId w:val="6"/>
  </w:num>
  <w:num w:numId="4" w16cid:durableId="1983998623">
    <w:abstractNumId w:val="9"/>
  </w:num>
  <w:num w:numId="5" w16cid:durableId="1086656692">
    <w:abstractNumId w:val="19"/>
  </w:num>
  <w:num w:numId="6" w16cid:durableId="1850483607">
    <w:abstractNumId w:val="1"/>
  </w:num>
  <w:num w:numId="7" w16cid:durableId="1963921859">
    <w:abstractNumId w:val="4"/>
  </w:num>
  <w:num w:numId="8" w16cid:durableId="1798184779">
    <w:abstractNumId w:val="2"/>
  </w:num>
  <w:num w:numId="9" w16cid:durableId="535851131">
    <w:abstractNumId w:val="0"/>
  </w:num>
  <w:num w:numId="10" w16cid:durableId="1117263453">
    <w:abstractNumId w:val="5"/>
  </w:num>
  <w:num w:numId="11" w16cid:durableId="1936935377">
    <w:abstractNumId w:val="16"/>
  </w:num>
  <w:num w:numId="12" w16cid:durableId="1614676238">
    <w:abstractNumId w:val="18"/>
  </w:num>
  <w:num w:numId="13" w16cid:durableId="361129089">
    <w:abstractNumId w:val="3"/>
  </w:num>
  <w:num w:numId="14" w16cid:durableId="734357770">
    <w:abstractNumId w:val="10"/>
  </w:num>
  <w:num w:numId="15" w16cid:durableId="224873927">
    <w:abstractNumId w:val="13"/>
  </w:num>
  <w:num w:numId="16" w16cid:durableId="1404134675">
    <w:abstractNumId w:val="15"/>
  </w:num>
  <w:num w:numId="17" w16cid:durableId="1363555349">
    <w:abstractNumId w:val="8"/>
  </w:num>
  <w:num w:numId="18" w16cid:durableId="1883637753">
    <w:abstractNumId w:val="11"/>
  </w:num>
  <w:num w:numId="19" w16cid:durableId="1931549395">
    <w:abstractNumId w:val="14"/>
  </w:num>
  <w:num w:numId="20" w16cid:durableId="1794447912">
    <w:abstractNumId w:val="20"/>
  </w:num>
  <w:num w:numId="21" w16cid:durableId="1886748377">
    <w:abstractNumId w:val="10"/>
  </w:num>
  <w:num w:numId="22" w16cid:durableId="913583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cs-CZ" w:vendorID="64" w:dllVersion="0" w:nlCheck="1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SO999929" w:val="2d82740d-3529-49d5-a1f6-53879a199337"/>
    <w:docVar w:name="OFFICEEVENTSDISABLED" w:val="001000/20171009165744"/>
  </w:docVars>
  <w:rsids>
    <w:rsidRoot w:val="004361C2"/>
    <w:rsid w:val="00000F87"/>
    <w:rsid w:val="00002CA4"/>
    <w:rsid w:val="00005942"/>
    <w:rsid w:val="00010599"/>
    <w:rsid w:val="00011642"/>
    <w:rsid w:val="00024D2C"/>
    <w:rsid w:val="00026090"/>
    <w:rsid w:val="000260A9"/>
    <w:rsid w:val="000408A9"/>
    <w:rsid w:val="00056B84"/>
    <w:rsid w:val="00057297"/>
    <w:rsid w:val="00065BD1"/>
    <w:rsid w:val="000724D3"/>
    <w:rsid w:val="00072CDF"/>
    <w:rsid w:val="00075CB1"/>
    <w:rsid w:val="0008309A"/>
    <w:rsid w:val="00083611"/>
    <w:rsid w:val="000839DD"/>
    <w:rsid w:val="00083BC8"/>
    <w:rsid w:val="00083F1D"/>
    <w:rsid w:val="00084A5B"/>
    <w:rsid w:val="00086624"/>
    <w:rsid w:val="00090C7B"/>
    <w:rsid w:val="0009209B"/>
    <w:rsid w:val="000A3C65"/>
    <w:rsid w:val="000B4332"/>
    <w:rsid w:val="000C1644"/>
    <w:rsid w:val="000C5075"/>
    <w:rsid w:val="000D1D12"/>
    <w:rsid w:val="000E3BBD"/>
    <w:rsid w:val="000F7E95"/>
    <w:rsid w:val="00103E71"/>
    <w:rsid w:val="00111015"/>
    <w:rsid w:val="00116B9A"/>
    <w:rsid w:val="00117879"/>
    <w:rsid w:val="00130744"/>
    <w:rsid w:val="00130E6A"/>
    <w:rsid w:val="00152C52"/>
    <w:rsid w:val="00175E84"/>
    <w:rsid w:val="00182031"/>
    <w:rsid w:val="00187E83"/>
    <w:rsid w:val="00190A71"/>
    <w:rsid w:val="00196A2F"/>
    <w:rsid w:val="001A3400"/>
    <w:rsid w:val="001A6D13"/>
    <w:rsid w:val="001B0CE8"/>
    <w:rsid w:val="001B227D"/>
    <w:rsid w:val="001B5CC5"/>
    <w:rsid w:val="001C0A29"/>
    <w:rsid w:val="001E2165"/>
    <w:rsid w:val="001E2BB7"/>
    <w:rsid w:val="001E7060"/>
    <w:rsid w:val="001F1EAC"/>
    <w:rsid w:val="002045D1"/>
    <w:rsid w:val="00205BA0"/>
    <w:rsid w:val="0021647B"/>
    <w:rsid w:val="00222EBC"/>
    <w:rsid w:val="002267A4"/>
    <w:rsid w:val="002310D6"/>
    <w:rsid w:val="002321AD"/>
    <w:rsid w:val="00241187"/>
    <w:rsid w:val="002540F5"/>
    <w:rsid w:val="00256289"/>
    <w:rsid w:val="00261793"/>
    <w:rsid w:val="00263A02"/>
    <w:rsid w:val="00284174"/>
    <w:rsid w:val="00294E7C"/>
    <w:rsid w:val="002A1CC7"/>
    <w:rsid w:val="002A2177"/>
    <w:rsid w:val="002A3071"/>
    <w:rsid w:val="002B1097"/>
    <w:rsid w:val="002B521B"/>
    <w:rsid w:val="002B5492"/>
    <w:rsid w:val="002C1DD1"/>
    <w:rsid w:val="002D234D"/>
    <w:rsid w:val="002D44BF"/>
    <w:rsid w:val="002D47C1"/>
    <w:rsid w:val="002E30F9"/>
    <w:rsid w:val="002E6188"/>
    <w:rsid w:val="002F6CF0"/>
    <w:rsid w:val="002F6D2B"/>
    <w:rsid w:val="00301300"/>
    <w:rsid w:val="0030689F"/>
    <w:rsid w:val="00311CE8"/>
    <w:rsid w:val="0031691D"/>
    <w:rsid w:val="0032199B"/>
    <w:rsid w:val="00323B2F"/>
    <w:rsid w:val="003248B3"/>
    <w:rsid w:val="00325D39"/>
    <w:rsid w:val="00326E8F"/>
    <w:rsid w:val="00333EF0"/>
    <w:rsid w:val="00334303"/>
    <w:rsid w:val="00336D84"/>
    <w:rsid w:val="00337FDC"/>
    <w:rsid w:val="00343CDF"/>
    <w:rsid w:val="003455AB"/>
    <w:rsid w:val="003469A6"/>
    <w:rsid w:val="00347BCF"/>
    <w:rsid w:val="00360896"/>
    <w:rsid w:val="003608B1"/>
    <w:rsid w:val="003660D8"/>
    <w:rsid w:val="00370A09"/>
    <w:rsid w:val="003858DB"/>
    <w:rsid w:val="00393B18"/>
    <w:rsid w:val="00397F32"/>
    <w:rsid w:val="003A112C"/>
    <w:rsid w:val="003B365A"/>
    <w:rsid w:val="003C2283"/>
    <w:rsid w:val="003C4454"/>
    <w:rsid w:val="003C7BFA"/>
    <w:rsid w:val="003E1EF4"/>
    <w:rsid w:val="003E3518"/>
    <w:rsid w:val="003F105F"/>
    <w:rsid w:val="00404C64"/>
    <w:rsid w:val="00406382"/>
    <w:rsid w:val="00412602"/>
    <w:rsid w:val="00412D1A"/>
    <w:rsid w:val="00413FBC"/>
    <w:rsid w:val="004151C5"/>
    <w:rsid w:val="00421020"/>
    <w:rsid w:val="0042468C"/>
    <w:rsid w:val="004361C2"/>
    <w:rsid w:val="00437F56"/>
    <w:rsid w:val="00440003"/>
    <w:rsid w:val="004471A0"/>
    <w:rsid w:val="00450033"/>
    <w:rsid w:val="00456C8B"/>
    <w:rsid w:val="00493D27"/>
    <w:rsid w:val="0049496B"/>
    <w:rsid w:val="004A244D"/>
    <w:rsid w:val="004C17C0"/>
    <w:rsid w:val="004D13B9"/>
    <w:rsid w:val="004D467E"/>
    <w:rsid w:val="004D478E"/>
    <w:rsid w:val="00506515"/>
    <w:rsid w:val="00507D56"/>
    <w:rsid w:val="00532A6E"/>
    <w:rsid w:val="00544D1F"/>
    <w:rsid w:val="00550F79"/>
    <w:rsid w:val="00553700"/>
    <w:rsid w:val="00555337"/>
    <w:rsid w:val="005613DD"/>
    <w:rsid w:val="00562D3D"/>
    <w:rsid w:val="005770D6"/>
    <w:rsid w:val="005858B4"/>
    <w:rsid w:val="00585F4E"/>
    <w:rsid w:val="00593FEE"/>
    <w:rsid w:val="005A09AA"/>
    <w:rsid w:val="005A7BD3"/>
    <w:rsid w:val="005B08F4"/>
    <w:rsid w:val="005B236D"/>
    <w:rsid w:val="005B4BD1"/>
    <w:rsid w:val="005B5D99"/>
    <w:rsid w:val="005C035A"/>
    <w:rsid w:val="005C03B2"/>
    <w:rsid w:val="005C2651"/>
    <w:rsid w:val="005E1D0F"/>
    <w:rsid w:val="005E3E38"/>
    <w:rsid w:val="0060459C"/>
    <w:rsid w:val="00611DD8"/>
    <w:rsid w:val="0061360A"/>
    <w:rsid w:val="00614B85"/>
    <w:rsid w:val="00615F7D"/>
    <w:rsid w:val="006237B6"/>
    <w:rsid w:val="00625ADA"/>
    <w:rsid w:val="006300D8"/>
    <w:rsid w:val="00642ED4"/>
    <w:rsid w:val="0064352B"/>
    <w:rsid w:val="0064355F"/>
    <w:rsid w:val="00646313"/>
    <w:rsid w:val="006478F5"/>
    <w:rsid w:val="006504A8"/>
    <w:rsid w:val="006553C9"/>
    <w:rsid w:val="006579A4"/>
    <w:rsid w:val="006651AD"/>
    <w:rsid w:val="0067319E"/>
    <w:rsid w:val="00677FA5"/>
    <w:rsid w:val="00681EB8"/>
    <w:rsid w:val="006821A5"/>
    <w:rsid w:val="0068252D"/>
    <w:rsid w:val="00683807"/>
    <w:rsid w:val="00685ED2"/>
    <w:rsid w:val="00692E75"/>
    <w:rsid w:val="00692E90"/>
    <w:rsid w:val="006977D9"/>
    <w:rsid w:val="006A1B7C"/>
    <w:rsid w:val="006A265B"/>
    <w:rsid w:val="006A3431"/>
    <w:rsid w:val="006A40D7"/>
    <w:rsid w:val="006B5324"/>
    <w:rsid w:val="006B6CFA"/>
    <w:rsid w:val="006C13EC"/>
    <w:rsid w:val="006D119B"/>
    <w:rsid w:val="006D1633"/>
    <w:rsid w:val="006D21AF"/>
    <w:rsid w:val="006E5F25"/>
    <w:rsid w:val="006F616B"/>
    <w:rsid w:val="006F69A1"/>
    <w:rsid w:val="0070164A"/>
    <w:rsid w:val="00702ED9"/>
    <w:rsid w:val="00714CE9"/>
    <w:rsid w:val="00726464"/>
    <w:rsid w:val="00727AC6"/>
    <w:rsid w:val="00731BE6"/>
    <w:rsid w:val="007349C1"/>
    <w:rsid w:val="0073720C"/>
    <w:rsid w:val="007440FE"/>
    <w:rsid w:val="00753732"/>
    <w:rsid w:val="00762B2C"/>
    <w:rsid w:val="00762E95"/>
    <w:rsid w:val="0077720C"/>
    <w:rsid w:val="007832F8"/>
    <w:rsid w:val="0079118B"/>
    <w:rsid w:val="007912CE"/>
    <w:rsid w:val="007A0FA4"/>
    <w:rsid w:val="007A2288"/>
    <w:rsid w:val="007E509C"/>
    <w:rsid w:val="007F3D93"/>
    <w:rsid w:val="00803DF1"/>
    <w:rsid w:val="008074B1"/>
    <w:rsid w:val="0081160C"/>
    <w:rsid w:val="0082756C"/>
    <w:rsid w:val="00840C2A"/>
    <w:rsid w:val="00856782"/>
    <w:rsid w:val="008624ED"/>
    <w:rsid w:val="008653F8"/>
    <w:rsid w:val="008803F1"/>
    <w:rsid w:val="00880D68"/>
    <w:rsid w:val="00894203"/>
    <w:rsid w:val="0089620A"/>
    <w:rsid w:val="008A1A7D"/>
    <w:rsid w:val="008A1C87"/>
    <w:rsid w:val="008A360B"/>
    <w:rsid w:val="008A67B7"/>
    <w:rsid w:val="008A6DC9"/>
    <w:rsid w:val="008B1D1A"/>
    <w:rsid w:val="008B35F6"/>
    <w:rsid w:val="008B6D88"/>
    <w:rsid w:val="008C44B7"/>
    <w:rsid w:val="008C64DB"/>
    <w:rsid w:val="008F649F"/>
    <w:rsid w:val="00903B86"/>
    <w:rsid w:val="00910EB9"/>
    <w:rsid w:val="00924CD0"/>
    <w:rsid w:val="00926616"/>
    <w:rsid w:val="0093123E"/>
    <w:rsid w:val="00947536"/>
    <w:rsid w:val="009571C2"/>
    <w:rsid w:val="009642C6"/>
    <w:rsid w:val="009657FE"/>
    <w:rsid w:val="00966C95"/>
    <w:rsid w:val="00982FD2"/>
    <w:rsid w:val="009852C9"/>
    <w:rsid w:val="00990D98"/>
    <w:rsid w:val="00991CCE"/>
    <w:rsid w:val="00993B17"/>
    <w:rsid w:val="009A2320"/>
    <w:rsid w:val="009B49FC"/>
    <w:rsid w:val="009B5879"/>
    <w:rsid w:val="009B5A4D"/>
    <w:rsid w:val="009D0A8E"/>
    <w:rsid w:val="009D422B"/>
    <w:rsid w:val="009D71F7"/>
    <w:rsid w:val="009E503E"/>
    <w:rsid w:val="009F3AE8"/>
    <w:rsid w:val="009F3F88"/>
    <w:rsid w:val="009F665A"/>
    <w:rsid w:val="00A13D92"/>
    <w:rsid w:val="00A16DC6"/>
    <w:rsid w:val="00A3459C"/>
    <w:rsid w:val="00A3562E"/>
    <w:rsid w:val="00A368A5"/>
    <w:rsid w:val="00A45556"/>
    <w:rsid w:val="00A737E4"/>
    <w:rsid w:val="00A7487C"/>
    <w:rsid w:val="00A7503D"/>
    <w:rsid w:val="00A82FE3"/>
    <w:rsid w:val="00A96D81"/>
    <w:rsid w:val="00A97B0C"/>
    <w:rsid w:val="00AA0FEC"/>
    <w:rsid w:val="00AA6654"/>
    <w:rsid w:val="00AA7330"/>
    <w:rsid w:val="00AB200F"/>
    <w:rsid w:val="00AB63E0"/>
    <w:rsid w:val="00AC1C7B"/>
    <w:rsid w:val="00AC501C"/>
    <w:rsid w:val="00AC5499"/>
    <w:rsid w:val="00AC6EE5"/>
    <w:rsid w:val="00AD5218"/>
    <w:rsid w:val="00AE0B2E"/>
    <w:rsid w:val="00AE479E"/>
    <w:rsid w:val="00AF46B2"/>
    <w:rsid w:val="00AF7E7D"/>
    <w:rsid w:val="00B006E4"/>
    <w:rsid w:val="00B019FC"/>
    <w:rsid w:val="00B02B80"/>
    <w:rsid w:val="00B031D0"/>
    <w:rsid w:val="00B1359C"/>
    <w:rsid w:val="00B15B10"/>
    <w:rsid w:val="00B20992"/>
    <w:rsid w:val="00B21313"/>
    <w:rsid w:val="00B24E74"/>
    <w:rsid w:val="00B338E3"/>
    <w:rsid w:val="00B42CC3"/>
    <w:rsid w:val="00B50EFF"/>
    <w:rsid w:val="00B527DA"/>
    <w:rsid w:val="00B549C7"/>
    <w:rsid w:val="00B54ECE"/>
    <w:rsid w:val="00B658C0"/>
    <w:rsid w:val="00B6742D"/>
    <w:rsid w:val="00B713A5"/>
    <w:rsid w:val="00B73EEA"/>
    <w:rsid w:val="00B829B3"/>
    <w:rsid w:val="00B832B0"/>
    <w:rsid w:val="00B86D79"/>
    <w:rsid w:val="00B87174"/>
    <w:rsid w:val="00B954EB"/>
    <w:rsid w:val="00B975D6"/>
    <w:rsid w:val="00BA04F7"/>
    <w:rsid w:val="00BA44AA"/>
    <w:rsid w:val="00BC1398"/>
    <w:rsid w:val="00BC2077"/>
    <w:rsid w:val="00BC2D29"/>
    <w:rsid w:val="00BC581F"/>
    <w:rsid w:val="00BC6B6A"/>
    <w:rsid w:val="00BE4753"/>
    <w:rsid w:val="00BE4B9C"/>
    <w:rsid w:val="00BE675F"/>
    <w:rsid w:val="00BF2FDA"/>
    <w:rsid w:val="00BF6854"/>
    <w:rsid w:val="00C03033"/>
    <w:rsid w:val="00C03509"/>
    <w:rsid w:val="00C11213"/>
    <w:rsid w:val="00C32084"/>
    <w:rsid w:val="00C5180A"/>
    <w:rsid w:val="00C51ABD"/>
    <w:rsid w:val="00C54F57"/>
    <w:rsid w:val="00C56695"/>
    <w:rsid w:val="00C6212B"/>
    <w:rsid w:val="00C726E3"/>
    <w:rsid w:val="00C7286A"/>
    <w:rsid w:val="00C730D0"/>
    <w:rsid w:val="00C73988"/>
    <w:rsid w:val="00C95C82"/>
    <w:rsid w:val="00C962C2"/>
    <w:rsid w:val="00CA1190"/>
    <w:rsid w:val="00CA1A7A"/>
    <w:rsid w:val="00CA2EC7"/>
    <w:rsid w:val="00CA4126"/>
    <w:rsid w:val="00CD0008"/>
    <w:rsid w:val="00CD0421"/>
    <w:rsid w:val="00CD163B"/>
    <w:rsid w:val="00CD5589"/>
    <w:rsid w:val="00CE0CBC"/>
    <w:rsid w:val="00CE2E4A"/>
    <w:rsid w:val="00CE5D3A"/>
    <w:rsid w:val="00CF5AAC"/>
    <w:rsid w:val="00D00220"/>
    <w:rsid w:val="00D01604"/>
    <w:rsid w:val="00D06B7E"/>
    <w:rsid w:val="00D07264"/>
    <w:rsid w:val="00D12BD8"/>
    <w:rsid w:val="00D13048"/>
    <w:rsid w:val="00D24DA8"/>
    <w:rsid w:val="00D265E4"/>
    <w:rsid w:val="00D31648"/>
    <w:rsid w:val="00D447E9"/>
    <w:rsid w:val="00D46E39"/>
    <w:rsid w:val="00D53963"/>
    <w:rsid w:val="00D5405F"/>
    <w:rsid w:val="00D54482"/>
    <w:rsid w:val="00D70F83"/>
    <w:rsid w:val="00D72303"/>
    <w:rsid w:val="00D72FD7"/>
    <w:rsid w:val="00D83942"/>
    <w:rsid w:val="00D97F2A"/>
    <w:rsid w:val="00DA0F00"/>
    <w:rsid w:val="00DA237D"/>
    <w:rsid w:val="00DA3DB8"/>
    <w:rsid w:val="00DA5E05"/>
    <w:rsid w:val="00DA7817"/>
    <w:rsid w:val="00DB0746"/>
    <w:rsid w:val="00DB1BBB"/>
    <w:rsid w:val="00DB2044"/>
    <w:rsid w:val="00DC4AA1"/>
    <w:rsid w:val="00DC7536"/>
    <w:rsid w:val="00DC7C9F"/>
    <w:rsid w:val="00DD1350"/>
    <w:rsid w:val="00DD2CB6"/>
    <w:rsid w:val="00DD31E5"/>
    <w:rsid w:val="00DD7458"/>
    <w:rsid w:val="00DF22D9"/>
    <w:rsid w:val="00DF32AD"/>
    <w:rsid w:val="00DF44BA"/>
    <w:rsid w:val="00E03515"/>
    <w:rsid w:val="00E0388F"/>
    <w:rsid w:val="00E215F5"/>
    <w:rsid w:val="00E22F0D"/>
    <w:rsid w:val="00E25ADA"/>
    <w:rsid w:val="00E271D9"/>
    <w:rsid w:val="00E32180"/>
    <w:rsid w:val="00E3615C"/>
    <w:rsid w:val="00E36B8E"/>
    <w:rsid w:val="00E44A58"/>
    <w:rsid w:val="00E452CA"/>
    <w:rsid w:val="00E45799"/>
    <w:rsid w:val="00E53F5A"/>
    <w:rsid w:val="00E54BF3"/>
    <w:rsid w:val="00E63857"/>
    <w:rsid w:val="00E64B65"/>
    <w:rsid w:val="00E6543E"/>
    <w:rsid w:val="00E71D9A"/>
    <w:rsid w:val="00E80DA9"/>
    <w:rsid w:val="00E8598C"/>
    <w:rsid w:val="00E975F0"/>
    <w:rsid w:val="00EA0DB7"/>
    <w:rsid w:val="00EA1F67"/>
    <w:rsid w:val="00EA5A50"/>
    <w:rsid w:val="00EA77CD"/>
    <w:rsid w:val="00EB4B57"/>
    <w:rsid w:val="00EC19CF"/>
    <w:rsid w:val="00EC266B"/>
    <w:rsid w:val="00EE235E"/>
    <w:rsid w:val="00EE4EFC"/>
    <w:rsid w:val="00EF2204"/>
    <w:rsid w:val="00EF2E86"/>
    <w:rsid w:val="00EF375E"/>
    <w:rsid w:val="00EF6CAF"/>
    <w:rsid w:val="00F0225D"/>
    <w:rsid w:val="00F118E2"/>
    <w:rsid w:val="00F1262F"/>
    <w:rsid w:val="00F1295C"/>
    <w:rsid w:val="00F14CFA"/>
    <w:rsid w:val="00F25E52"/>
    <w:rsid w:val="00F404E2"/>
    <w:rsid w:val="00F43E5E"/>
    <w:rsid w:val="00F52191"/>
    <w:rsid w:val="00F7044E"/>
    <w:rsid w:val="00F71055"/>
    <w:rsid w:val="00F723D0"/>
    <w:rsid w:val="00F75EB1"/>
    <w:rsid w:val="00F83AEF"/>
    <w:rsid w:val="00F86801"/>
    <w:rsid w:val="00F92F7B"/>
    <w:rsid w:val="00F97519"/>
    <w:rsid w:val="00FA3D29"/>
    <w:rsid w:val="00FA6D70"/>
    <w:rsid w:val="00FB2232"/>
    <w:rsid w:val="00FB5272"/>
    <w:rsid w:val="00FB5445"/>
    <w:rsid w:val="00FC2A4C"/>
    <w:rsid w:val="00FC7C36"/>
    <w:rsid w:val="00FD1244"/>
    <w:rsid w:val="00FD5766"/>
    <w:rsid w:val="00FF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DBC5A"/>
  <w15:docId w15:val="{4C42D15B-9C01-477D-9993-6C5E4D8E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6D70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8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A368A5"/>
    <w:pPr>
      <w:keepNext/>
      <w:keepLines/>
      <w:spacing w:before="240"/>
      <w:outlineLvl w:val="0"/>
    </w:pPr>
    <w:rPr>
      <w:rFonts w:asciiTheme="majorHAnsi" w:eastAsiaTheme="majorEastAsia" w:hAnsiTheme="majorHAnsi" w:cs="Arial"/>
      <w:color w:val="2E74B5" w:themeColor="accent1" w:themeShade="BF"/>
      <w:sz w:val="32"/>
      <w:szCs w:val="21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52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paragraph" w:styleId="Zpat">
    <w:name w:val="footer"/>
    <w:basedOn w:val="Normln"/>
    <w:link w:val="ZpatChar"/>
    <w:uiPriority w:val="99"/>
    <w:unhideWhenUsed/>
    <w:rsid w:val="00090C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C7B"/>
    <w:rPr>
      <w:rFonts w:ascii="Verdana" w:eastAsia="Times New Roman" w:hAnsi="Verdana" w:cs="Times New Roman"/>
      <w:sz w:val="18"/>
      <w:szCs w:val="18"/>
      <w:lang w:val="en-GB"/>
    </w:rPr>
  </w:style>
  <w:style w:type="table" w:styleId="Mkatabulky">
    <w:name w:val="Table Grid"/>
    <w:basedOn w:val="Normlntabulka"/>
    <w:uiPriority w:val="39"/>
    <w:rsid w:val="00A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lntabulka"/>
    <w:next w:val="Mkatabulky"/>
    <w:uiPriority w:val="39"/>
    <w:rsid w:val="008B35F6"/>
    <w:pPr>
      <w:spacing w:after="0" w:line="240" w:lineRule="auto"/>
    </w:pPr>
    <w:rPr>
      <w:rFonts w:ascii="PF DinDisplay Pro Light" w:eastAsia="Times New Roman" w:hAnsi="PF DinDisplay Pro Light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A368A5"/>
    <w:rPr>
      <w:rFonts w:asciiTheme="majorHAnsi" w:eastAsiaTheme="majorEastAsia" w:hAnsiTheme="majorHAnsi" w:cs="Arial"/>
      <w:color w:val="2E74B5" w:themeColor="accent1" w:themeShade="BF"/>
      <w:sz w:val="32"/>
      <w:szCs w:val="21"/>
      <w:lang w:val="en-GB"/>
    </w:rPr>
  </w:style>
  <w:style w:type="paragraph" w:styleId="Nadpisobsahu">
    <w:name w:val="TOC Heading"/>
    <w:basedOn w:val="Nadpis1"/>
    <w:next w:val="Normln"/>
    <w:uiPriority w:val="39"/>
    <w:unhideWhenUsed/>
    <w:qFormat/>
    <w:rsid w:val="00196A2F"/>
    <w:pPr>
      <w:spacing w:line="259" w:lineRule="auto"/>
      <w:jc w:val="left"/>
      <w:outlineLvl w:val="9"/>
    </w:pPr>
    <w:rPr>
      <w:lang w:val="de-DE"/>
    </w:rPr>
  </w:style>
  <w:style w:type="paragraph" w:styleId="Obsah1">
    <w:name w:val="toc 1"/>
    <w:basedOn w:val="Normln"/>
    <w:next w:val="Normln"/>
    <w:autoRedefine/>
    <w:uiPriority w:val="39"/>
    <w:unhideWhenUsed/>
    <w:rsid w:val="00196A2F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196A2F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E22F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1350"/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350"/>
    <w:rPr>
      <w:rFonts w:ascii="Segoe UI" w:eastAsia="Times New Roman" w:hAnsi="Segoe UI" w:cs="Segoe UI"/>
      <w:sz w:val="18"/>
      <w:szCs w:val="18"/>
      <w:lang w:val="en-GB"/>
    </w:rPr>
  </w:style>
  <w:style w:type="character" w:styleId="Sledovanodkaz">
    <w:name w:val="FollowedHyperlink"/>
    <w:basedOn w:val="Standardnpsmoodstavce"/>
    <w:uiPriority w:val="99"/>
    <w:semiHidden/>
    <w:unhideWhenUsed/>
    <w:rsid w:val="002310D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2E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2E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2E75"/>
    <w:rPr>
      <w:rFonts w:ascii="Verdana" w:eastAsia="Times New Roman" w:hAnsi="Verdana" w:cs="Times New Roman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2E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2E75"/>
    <w:rPr>
      <w:rFonts w:ascii="Verdana" w:eastAsia="Times New Roman" w:hAnsi="Verdana" w:cs="Times New Roman"/>
      <w:b/>
      <w:bCs/>
      <w:sz w:val="20"/>
      <w:szCs w:val="20"/>
      <w:lang w:val="en-GB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C1398"/>
    <w:rPr>
      <w:rFonts w:ascii="Verdana" w:eastAsia="Times New Roman" w:hAnsi="Verdana" w:cs="Times New Roman"/>
      <w:sz w:val="18"/>
      <w:szCs w:val="18"/>
      <w:lang w:val="en-GB"/>
    </w:rPr>
  </w:style>
  <w:style w:type="paragraph" w:styleId="Revize">
    <w:name w:val="Revision"/>
    <w:hidden/>
    <w:uiPriority w:val="99"/>
    <w:semiHidden/>
    <w:rsid w:val="00F0225D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C8B"/>
    <w:rPr>
      <w:color w:val="808080"/>
      <w:shd w:val="clear" w:color="auto" w:fill="E6E6E6"/>
    </w:rPr>
  </w:style>
  <w:style w:type="character" w:customStyle="1" w:styleId="apple-style-span">
    <w:name w:val="apple-style-span"/>
    <w:rsid w:val="00456C8B"/>
  </w:style>
  <w:style w:type="character" w:styleId="Siln">
    <w:name w:val="Strong"/>
    <w:basedOn w:val="Standardnpsmoodstavce"/>
    <w:uiPriority w:val="22"/>
    <w:qFormat/>
    <w:rsid w:val="0041260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452CA"/>
    <w:rPr>
      <w:rFonts w:asciiTheme="majorHAnsi" w:eastAsiaTheme="majorEastAsia" w:hAnsiTheme="majorHAnsi" w:cstheme="majorBidi"/>
      <w:b/>
      <w:bCs/>
      <w:color w:val="5B9BD5" w:themeColor="accent1"/>
      <w:sz w:val="18"/>
      <w:szCs w:val="18"/>
      <w:lang w:val="en-GB"/>
    </w:rPr>
  </w:style>
  <w:style w:type="paragraph" w:styleId="Obsah3">
    <w:name w:val="toc 3"/>
    <w:basedOn w:val="Normln"/>
    <w:next w:val="Normln"/>
    <w:autoRedefine/>
    <w:uiPriority w:val="39"/>
    <w:unhideWhenUsed/>
    <w:rsid w:val="00B031D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5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zssutka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a.janeckova@praha8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raha8.cz/appo/card/60?ido=9325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raha8.cz/appo/card/60?ido=932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180a28cd-f61a-4434-a795-ac3abbe69890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B2D0-1FBF-485A-A5F0-D5FEADF8B76A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8D929CA8-8D48-4E2C-97C5-98629F38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1444</Words>
  <Characters>8521</Characters>
  <Application>Microsoft Office Word</Application>
  <DocSecurity>0</DocSecurity>
  <Lines>71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LON_LIB1\17833063\1</vt:lpstr>
      <vt:lpstr>LON_LIB1\17833063\1</vt:lpstr>
      <vt:lpstr/>
    </vt:vector>
  </TitlesOfParts>
  <Company>Eversheds Sutherland (Germany) LLP</Company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LON_LIB1\17833063\1</dc:title>
  <dc:subject/>
  <dc:creator>GreyliKI</dc:creator>
  <cp:keywords/>
  <dc:description/>
  <cp:lastModifiedBy>rambouskova@zssutka.onmicrosoft.com</cp:lastModifiedBy>
  <cp:revision>7</cp:revision>
  <cp:lastPrinted>2018-05-06T13:51:00Z</cp:lastPrinted>
  <dcterms:created xsi:type="dcterms:W3CDTF">2023-08-07T11:15:00Z</dcterms:created>
  <dcterms:modified xsi:type="dcterms:W3CDTF">2023-08-07T11:30:00Z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ID">
    <vt:lpwstr>NEW</vt:lpwstr>
  </property>
  <property fmtid="{D5CDD505-2E9C-101B-9397-08002B2CF9AE}" pid="3" name="MatterID">
    <vt:lpwstr>NEW</vt:lpwstr>
  </property>
  <property fmtid="{D5CDD505-2E9C-101B-9397-08002B2CF9AE}" pid="4" name="DocType">
    <vt:lpwstr>DOC</vt:lpwstr>
  </property>
</Properties>
</file>